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jc w:val="left"/>
        <w:rPr>
          <w:rFonts w:hint="eastAsia" w:ascii="方正小标宋简体" w:hAnsi="方正小标宋简体" w:eastAsia="方正小标宋简体" w:cs="方正小标宋简体"/>
          <w:b w:val="0"/>
          <w:bCs w:val="0"/>
          <w:sz w:val="44"/>
          <w:szCs w:val="52"/>
          <w:lang w:val="en-US" w:eastAsia="zh-CN"/>
        </w:rPr>
      </w:pPr>
      <w:r>
        <w:rPr>
          <w:rFonts w:hint="eastAsia" w:ascii="黑体" w:hAnsi="黑体" w:eastAsia="黑体" w:cs="黑体"/>
          <w:b w:val="0"/>
          <w:bCs/>
          <w:color w:val="auto"/>
          <w:kern w:val="0"/>
          <w:sz w:val="32"/>
          <w:szCs w:val="32"/>
          <w:lang w:val="en-US" w:eastAsia="zh-CN"/>
        </w:rPr>
        <w:t>附件2：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color w:val="auto"/>
          <w:kern w:val="0"/>
          <w:sz w:val="32"/>
          <w:szCs w:val="32"/>
        </w:rPr>
      </w:pPr>
      <w:r>
        <w:rPr>
          <w:rFonts w:hint="eastAsia" w:ascii="方正小标宋简体" w:hAnsi="方正小标宋简体" w:eastAsia="方正小标宋简体" w:cs="方正小标宋简体"/>
          <w:b w:val="0"/>
          <w:bCs w:val="0"/>
          <w:sz w:val="44"/>
          <w:szCs w:val="52"/>
          <w:lang w:val="en-US" w:eastAsia="zh-CN"/>
        </w:rPr>
        <w:t>中阳县危货车辆泄漏应急预案</w:t>
      </w:r>
      <w:bookmarkStart w:id="0" w:name="_Toc853"/>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1 总则</w:t>
      </w:r>
      <w:bookmarkEnd w:id="0"/>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1" w:name="_Toc11586"/>
      <w:r>
        <w:rPr>
          <w:rFonts w:hint="eastAsia" w:ascii="楷体" w:hAnsi="楷体" w:eastAsia="楷体" w:cs="楷体"/>
          <w:b/>
          <w:bCs/>
          <w:color w:val="auto"/>
          <w:kern w:val="0"/>
          <w:sz w:val="32"/>
          <w:szCs w:val="32"/>
        </w:rPr>
        <w:t>1.1 编制目的</w:t>
      </w:r>
      <w:bookmarkEnd w:id="1"/>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为</w:t>
      </w:r>
      <w:r>
        <w:rPr>
          <w:rFonts w:hint="eastAsia" w:ascii="仿宋" w:hAnsi="仿宋" w:eastAsia="仿宋" w:cs="仿宋"/>
          <w:color w:val="auto"/>
          <w:kern w:val="0"/>
          <w:sz w:val="32"/>
          <w:szCs w:val="32"/>
          <w:lang w:val="en-US" w:eastAsia="zh-CN"/>
        </w:rPr>
        <w:t>规范中阳县交通运输局危货车辆泄漏事故处置的应对</w:t>
      </w:r>
      <w:r>
        <w:rPr>
          <w:rFonts w:hint="eastAsia" w:ascii="仿宋" w:hAnsi="仿宋" w:eastAsia="仿宋" w:cs="仿宋"/>
          <w:color w:val="auto"/>
          <w:kern w:val="0"/>
          <w:sz w:val="32"/>
          <w:szCs w:val="32"/>
        </w:rPr>
        <w:t>工作机制，提高应对</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的组织指挥能力，有效快速处置</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保障公路畅通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维护人民群众生命财产安全</w:t>
      </w:r>
      <w:r>
        <w:rPr>
          <w:rFonts w:hint="eastAsia" w:ascii="仿宋" w:hAnsi="仿宋" w:eastAsia="仿宋" w:cs="仿宋"/>
          <w:color w:val="auto"/>
          <w:kern w:val="0"/>
          <w:sz w:val="32"/>
          <w:szCs w:val="32"/>
        </w:rPr>
        <w:t>，最大限度减少人员伤亡、环境影响及财产损失，制定本预案。</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2" w:name="_Toc15600"/>
      <w:r>
        <w:rPr>
          <w:rFonts w:hint="eastAsia" w:ascii="楷体" w:hAnsi="楷体" w:eastAsia="楷体" w:cs="楷体"/>
          <w:b/>
          <w:bCs/>
          <w:color w:val="auto"/>
          <w:kern w:val="0"/>
          <w:sz w:val="32"/>
          <w:szCs w:val="32"/>
        </w:rPr>
        <w:t>1.2 编制依据</w:t>
      </w:r>
      <w:bookmarkEnd w:id="2"/>
    </w:p>
    <w:p>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《中华人民共和国突发事件应对法》《中华人民共和国公路法》《中华人民共和国道路运输条例》《交通运输突发事件应急管理规定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《危险化学品安全管理条例》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《山西省道路运输条例》《山西省突发事件应对条例》《山西省实施‹中华人民共和国道路交通安全法›办法》《</w:t>
      </w:r>
      <w:r>
        <w:rPr>
          <w:rFonts w:hint="eastAsia" w:ascii="仿宋" w:hAnsi="仿宋" w:eastAsia="仿宋" w:cs="仿宋"/>
          <w:color w:val="auto"/>
          <w:kern w:val="0"/>
          <w:sz w:val="32"/>
          <w:szCs w:val="32"/>
          <w:lang w:val="en-US" w:eastAsia="zh-CN"/>
        </w:rPr>
        <w:t>山西省</w:t>
      </w:r>
      <w:r>
        <w:rPr>
          <w:rFonts w:hint="eastAsia" w:ascii="仿宋" w:hAnsi="仿宋" w:eastAsia="仿宋" w:cs="仿宋"/>
          <w:color w:val="auto"/>
          <w:kern w:val="0"/>
          <w:sz w:val="32"/>
          <w:szCs w:val="32"/>
        </w:rPr>
        <w:t>突发事件应急预案管理办法》《中阳县突发事件总体应急预案》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中阳县危险化学品事故应急预案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中阳县突发环境事件应急预案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中阳县特种设备事故应急预案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中阳县道路交通安全应急预案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等相关</w:t>
      </w:r>
      <w:r>
        <w:rPr>
          <w:rFonts w:hint="eastAsia" w:ascii="仿宋" w:hAnsi="仿宋" w:eastAsia="仿宋" w:cs="仿宋"/>
          <w:color w:val="auto"/>
          <w:kern w:val="0"/>
          <w:sz w:val="32"/>
          <w:szCs w:val="32"/>
          <w:lang w:eastAsia="zh-CN"/>
        </w:rPr>
        <w:t>法律法规</w:t>
      </w:r>
      <w:r>
        <w:rPr>
          <w:rFonts w:hint="eastAsia" w:ascii="仿宋" w:hAnsi="仿宋" w:eastAsia="仿宋" w:cs="仿宋"/>
          <w:color w:val="auto"/>
          <w:kern w:val="0"/>
          <w:sz w:val="32"/>
          <w:szCs w:val="32"/>
        </w:rPr>
        <w:t>和规范性文件</w:t>
      </w:r>
      <w:r>
        <w:rPr>
          <w:rFonts w:hint="eastAsia" w:ascii="仿宋" w:hAnsi="仿宋" w:eastAsia="仿宋" w:cs="仿宋"/>
          <w:color w:val="auto"/>
          <w:kern w:val="0"/>
          <w:sz w:val="32"/>
          <w:szCs w:val="32"/>
          <w:lang w:eastAsia="zh-CN"/>
        </w:rPr>
        <w:t>制定</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3" w:name="_Toc25080"/>
      <w:r>
        <w:rPr>
          <w:rFonts w:hint="eastAsia" w:ascii="楷体" w:hAnsi="楷体" w:eastAsia="楷体" w:cs="楷体"/>
          <w:b/>
          <w:bCs/>
          <w:color w:val="auto"/>
          <w:kern w:val="0"/>
          <w:sz w:val="32"/>
          <w:szCs w:val="32"/>
        </w:rPr>
        <w:t>1.3 工作原则</w:t>
      </w:r>
      <w:bookmarkEnd w:id="3"/>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以人为本，预防为主；统一领导，分级管理；条块结合，属地为主；职责明确，</w:t>
      </w:r>
      <w:r>
        <w:rPr>
          <w:rFonts w:hint="eastAsia" w:ascii="仿宋" w:hAnsi="仿宋" w:eastAsia="仿宋" w:cs="仿宋"/>
          <w:color w:val="auto"/>
          <w:kern w:val="0"/>
          <w:sz w:val="32"/>
          <w:szCs w:val="32"/>
          <w:lang w:val="en-US" w:eastAsia="zh-CN"/>
        </w:rPr>
        <w:t>协同应对</w:t>
      </w:r>
      <w:r>
        <w:rPr>
          <w:rFonts w:hint="eastAsia" w:ascii="仿宋" w:hAnsi="仿宋" w:eastAsia="仿宋" w:cs="仿宋"/>
          <w:color w:val="auto"/>
          <w:kern w:val="0"/>
          <w:sz w:val="32"/>
          <w:szCs w:val="32"/>
        </w:rPr>
        <w:t>；信息共享，科学</w:t>
      </w:r>
      <w:r>
        <w:rPr>
          <w:rFonts w:hint="eastAsia" w:ascii="仿宋" w:hAnsi="仿宋" w:eastAsia="仿宋" w:cs="仿宋"/>
          <w:color w:val="auto"/>
          <w:kern w:val="0"/>
          <w:sz w:val="32"/>
          <w:szCs w:val="32"/>
          <w:lang w:val="en-US" w:eastAsia="zh-CN"/>
        </w:rPr>
        <w:t>救援</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auto"/>
          <w:kern w:val="0"/>
          <w:sz w:val="32"/>
          <w:szCs w:val="32"/>
        </w:rPr>
      </w:pPr>
      <w:bookmarkStart w:id="4" w:name="_Toc16726"/>
      <w:r>
        <w:rPr>
          <w:rFonts w:hint="eastAsia" w:ascii="楷体" w:hAnsi="楷体" w:eastAsia="楷体" w:cs="楷体"/>
          <w:b/>
          <w:bCs/>
          <w:color w:val="auto"/>
          <w:kern w:val="0"/>
          <w:sz w:val="32"/>
          <w:szCs w:val="32"/>
        </w:rPr>
        <w:t>1.4 适用范围</w:t>
      </w:r>
      <w:bookmarkEnd w:id="4"/>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sz w:val="32"/>
          <w:szCs w:val="32"/>
        </w:rPr>
        <w:t>本预案适用于中阳县交通运输局职责范围内处置本县行政区域内因自然灾害、</w:t>
      </w:r>
      <w:r>
        <w:rPr>
          <w:rFonts w:hint="eastAsia" w:ascii="仿宋" w:hAnsi="仿宋" w:eastAsia="仿宋" w:cs="仿宋"/>
          <w:sz w:val="32"/>
          <w:szCs w:val="32"/>
          <w:lang w:val="en-US" w:eastAsia="zh-CN"/>
        </w:rPr>
        <w:t>交通</w:t>
      </w:r>
      <w:r>
        <w:rPr>
          <w:rFonts w:hint="eastAsia" w:ascii="仿宋" w:hAnsi="仿宋" w:eastAsia="仿宋" w:cs="仿宋"/>
          <w:sz w:val="32"/>
          <w:szCs w:val="32"/>
        </w:rPr>
        <w:t>事故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车辆受损</w:t>
      </w:r>
      <w:r>
        <w:rPr>
          <w:rFonts w:hint="eastAsia" w:ascii="仿宋" w:hAnsi="仿宋" w:eastAsia="仿宋" w:cs="仿宋"/>
          <w:sz w:val="32"/>
          <w:szCs w:val="32"/>
        </w:rPr>
        <w:t>等原因引发，造成或者可能</w:t>
      </w:r>
      <w:r>
        <w:rPr>
          <w:rFonts w:hint="eastAsia" w:ascii="仿宋" w:hAnsi="仿宋" w:eastAsia="仿宋" w:cs="仿宋"/>
          <w:sz w:val="32"/>
          <w:szCs w:val="32"/>
          <w:lang w:eastAsia="zh-CN"/>
        </w:rPr>
        <w:t>造成</w:t>
      </w:r>
      <w:r>
        <w:rPr>
          <w:rFonts w:hint="eastAsia" w:ascii="仿宋" w:hAnsi="仿宋" w:eastAsia="仿宋" w:cs="仿宋"/>
          <w:sz w:val="32"/>
          <w:szCs w:val="32"/>
          <w:lang w:val="en-US" w:eastAsia="zh-CN"/>
        </w:rPr>
        <w:t>危货车辆有毒有害、易燃易爆物质泄漏，造成</w:t>
      </w:r>
      <w:r>
        <w:rPr>
          <w:rFonts w:hint="eastAsia" w:ascii="仿宋" w:hAnsi="仿宋" w:eastAsia="仿宋" w:cs="仿宋"/>
          <w:color w:val="auto"/>
          <w:kern w:val="0"/>
          <w:sz w:val="32"/>
          <w:szCs w:val="32"/>
        </w:rPr>
        <w:t>人员伤亡、财产损失的事</w:t>
      </w:r>
      <w:r>
        <w:rPr>
          <w:rFonts w:hint="eastAsia" w:ascii="仿宋" w:hAnsi="仿宋" w:eastAsia="仿宋" w:cs="仿宋"/>
          <w:color w:val="auto"/>
          <w:kern w:val="0"/>
          <w:sz w:val="32"/>
          <w:szCs w:val="32"/>
          <w:lang w:val="en-US" w:eastAsia="zh-CN"/>
        </w:rPr>
        <w:t>故；</w:t>
      </w:r>
      <w:r>
        <w:rPr>
          <w:rFonts w:hint="eastAsia" w:ascii="仿宋" w:hAnsi="仿宋" w:eastAsia="仿宋" w:cs="仿宋"/>
          <w:color w:val="auto"/>
          <w:kern w:val="0"/>
          <w:sz w:val="32"/>
          <w:szCs w:val="32"/>
        </w:rPr>
        <w:t>上级部门指令需要协调应对的其他</w:t>
      </w:r>
      <w:r>
        <w:rPr>
          <w:rFonts w:hint="eastAsia" w:ascii="仿宋" w:hAnsi="仿宋" w:eastAsia="仿宋" w:cs="仿宋"/>
          <w:color w:val="auto"/>
          <w:kern w:val="0"/>
          <w:sz w:val="32"/>
          <w:szCs w:val="32"/>
          <w:lang w:eastAsia="zh-CN"/>
        </w:rPr>
        <w:t>危货车辆泄漏事故的</w:t>
      </w:r>
      <w:r>
        <w:rPr>
          <w:rFonts w:hint="eastAsia" w:ascii="仿宋" w:hAnsi="仿宋" w:eastAsia="仿宋" w:cs="仿宋"/>
          <w:color w:val="auto"/>
          <w:kern w:val="0"/>
          <w:sz w:val="32"/>
          <w:szCs w:val="32"/>
          <w:lang w:val="en-US" w:eastAsia="zh-CN"/>
        </w:rPr>
        <w:t>应急处置</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bookmarkStart w:id="5" w:name="_Toc6086"/>
      <w:r>
        <w:rPr>
          <w:rFonts w:hint="eastAsia" w:ascii="黑体" w:hAnsi="黑体" w:eastAsia="黑体" w:cs="黑体"/>
          <w:b w:val="0"/>
          <w:bCs w:val="0"/>
          <w:color w:val="auto"/>
          <w:kern w:val="0"/>
          <w:sz w:val="32"/>
          <w:szCs w:val="32"/>
        </w:rPr>
        <w:t>2 组织体系与职责</w:t>
      </w:r>
      <w:bookmarkEnd w:id="5"/>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6" w:name="_Toc22280"/>
      <w:r>
        <w:rPr>
          <w:rFonts w:hint="eastAsia" w:ascii="楷体" w:hAnsi="楷体" w:eastAsia="楷体" w:cs="楷体"/>
          <w:b/>
          <w:bCs/>
          <w:color w:val="auto"/>
          <w:kern w:val="0"/>
          <w:sz w:val="32"/>
          <w:szCs w:val="32"/>
        </w:rPr>
        <w:t>2.1</w:t>
      </w:r>
      <w:r>
        <w:rPr>
          <w:rFonts w:hint="eastAsia" w:ascii="楷体" w:hAnsi="楷体" w:eastAsia="楷体" w:cs="楷体"/>
          <w:b/>
          <w:bCs/>
          <w:color w:val="auto"/>
          <w:kern w:val="0"/>
          <w:sz w:val="32"/>
          <w:szCs w:val="32"/>
          <w:lang w:eastAsia="zh-CN"/>
        </w:rPr>
        <w:t>危货车辆泄漏事故</w:t>
      </w:r>
      <w:r>
        <w:rPr>
          <w:rFonts w:hint="eastAsia" w:ascii="楷体" w:hAnsi="楷体" w:eastAsia="楷体" w:cs="楷体"/>
          <w:b/>
          <w:bCs/>
          <w:color w:val="auto"/>
          <w:kern w:val="0"/>
          <w:sz w:val="32"/>
          <w:szCs w:val="32"/>
        </w:rPr>
        <w:t>应急领导组组成及职责</w:t>
      </w:r>
      <w:bookmarkEnd w:id="6"/>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根据危货车辆泄漏处置需要，</w:t>
      </w:r>
      <w:r>
        <w:rPr>
          <w:rFonts w:hint="eastAsia" w:ascii="仿宋" w:hAnsi="仿宋" w:eastAsia="仿宋" w:cs="仿宋"/>
          <w:color w:val="auto"/>
          <w:kern w:val="0"/>
          <w:sz w:val="32"/>
          <w:szCs w:val="32"/>
        </w:rPr>
        <w:t>成立中阳县交通运输局</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应急领导组（以下简称领导组）。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color w:val="auto"/>
          <w:sz w:val="32"/>
          <w:szCs w:val="32"/>
        </w:rPr>
      </w:pPr>
      <w:r>
        <w:rPr>
          <w:rFonts w:hint="eastAsia" w:ascii="仿宋" w:hAnsi="仿宋" w:eastAsia="仿宋" w:cs="仿宋"/>
          <w:color w:val="auto"/>
          <w:sz w:val="32"/>
          <w:szCs w:val="32"/>
        </w:rPr>
        <w:t>组  长：局</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副组长：</w:t>
      </w:r>
      <w:r>
        <w:rPr>
          <w:rFonts w:hint="eastAsia" w:ascii="仿宋" w:hAnsi="仿宋" w:eastAsia="仿宋" w:cs="仿宋"/>
          <w:color w:val="auto"/>
          <w:sz w:val="32"/>
          <w:szCs w:val="32"/>
          <w:lang w:val="en-US" w:eastAsia="zh-CN"/>
        </w:rPr>
        <w:t>各位副局长及党组成员、</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lang w:val="en-US" w:eastAsia="zh-CN"/>
        </w:rPr>
        <w:t>长助理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color w:val="auto"/>
          <w:sz w:val="32"/>
          <w:szCs w:val="32"/>
        </w:rPr>
      </w:pPr>
      <w:r>
        <w:rPr>
          <w:rFonts w:hint="eastAsia" w:ascii="仿宋" w:hAnsi="仿宋" w:eastAsia="仿宋" w:cs="仿宋"/>
          <w:color w:val="auto"/>
          <w:sz w:val="32"/>
          <w:szCs w:val="32"/>
        </w:rPr>
        <w:t>成  员：</w:t>
      </w:r>
      <w:r>
        <w:rPr>
          <w:rFonts w:hint="eastAsia" w:ascii="仿宋" w:hAnsi="仿宋" w:eastAsia="仿宋" w:cs="仿宋"/>
          <w:color w:val="auto"/>
          <w:sz w:val="32"/>
          <w:szCs w:val="32"/>
          <w:lang w:val="en-US" w:eastAsia="zh-CN"/>
        </w:rPr>
        <w:t>综合办公室、党建办、纪检办、财务室、安全股、车管办、综合行政执法队、公路发展中心、运输事业发展中心、公路</w:t>
      </w:r>
      <w:r>
        <w:rPr>
          <w:rFonts w:hint="eastAsia" w:ascii="仿宋" w:hAnsi="仿宋" w:eastAsia="仿宋" w:cs="仿宋"/>
          <w:color w:val="auto"/>
          <w:sz w:val="32"/>
          <w:szCs w:val="32"/>
        </w:rPr>
        <w:t>养护中心负责人。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领导组主要职责：</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贯彻落实</w:t>
      </w:r>
      <w:r>
        <w:rPr>
          <w:rFonts w:hint="eastAsia" w:ascii="仿宋" w:hAnsi="仿宋" w:eastAsia="仿宋" w:cs="仿宋"/>
          <w:color w:val="auto"/>
          <w:kern w:val="0"/>
          <w:sz w:val="32"/>
          <w:szCs w:val="32"/>
          <w:lang w:val="en-US" w:eastAsia="zh-CN"/>
        </w:rPr>
        <w:t>上级指示精神，</w:t>
      </w:r>
      <w:r>
        <w:rPr>
          <w:rFonts w:hint="eastAsia" w:ascii="仿宋" w:hAnsi="仿宋" w:eastAsia="仿宋" w:cs="仿宋"/>
          <w:color w:val="auto"/>
          <w:kern w:val="0"/>
          <w:sz w:val="32"/>
          <w:szCs w:val="32"/>
        </w:rPr>
        <w:t>市交通运输局和县委、县政府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关于处置</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应急工作的指示和要求；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FF"/>
          <w:kern w:val="0"/>
          <w:sz w:val="32"/>
          <w:szCs w:val="32"/>
          <w:lang w:val="en-US" w:eastAsia="zh-CN"/>
        </w:rPr>
      </w:pPr>
      <w:r>
        <w:rPr>
          <w:rFonts w:hint="eastAsia" w:ascii="仿宋" w:hAnsi="仿宋" w:eastAsia="仿宋" w:cs="仿宋"/>
          <w:sz w:val="32"/>
          <w:szCs w:val="32"/>
        </w:rPr>
        <w:t>（2）</w:t>
      </w:r>
      <w:r>
        <w:rPr>
          <w:rFonts w:hint="eastAsia" w:ascii="仿宋" w:hAnsi="仿宋" w:eastAsia="仿宋" w:cs="仿宋"/>
          <w:color w:val="auto"/>
          <w:sz w:val="32"/>
          <w:szCs w:val="32"/>
          <w:lang w:val="en-US" w:eastAsia="zh-CN"/>
        </w:rPr>
        <w:t>参与县危险化学品安全事故和道路交通安全应急指挥部及其他专项指挥部对危货车辆泄漏事故的应急行动；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领导、组织、协调</w:t>
      </w:r>
      <w:r>
        <w:rPr>
          <w:rFonts w:hint="eastAsia" w:ascii="仿宋" w:hAnsi="仿宋" w:eastAsia="仿宋" w:cs="仿宋"/>
          <w:sz w:val="32"/>
          <w:szCs w:val="32"/>
          <w:lang w:eastAsia="zh-CN"/>
        </w:rPr>
        <w:t>危货车辆泄漏事故</w:t>
      </w:r>
      <w:r>
        <w:rPr>
          <w:rFonts w:hint="eastAsia" w:ascii="仿宋" w:hAnsi="仿宋" w:eastAsia="仿宋" w:cs="仿宋"/>
          <w:sz w:val="32"/>
          <w:szCs w:val="32"/>
        </w:rPr>
        <w:t>应急处置工作，协助</w:t>
      </w:r>
      <w:r>
        <w:rPr>
          <w:rFonts w:hint="eastAsia" w:ascii="仿宋" w:hAnsi="仿宋" w:eastAsia="仿宋" w:cs="仿宋"/>
          <w:sz w:val="32"/>
          <w:szCs w:val="32"/>
          <w:lang w:val="en-US" w:eastAsia="zh-CN"/>
        </w:rPr>
        <w:t>属地危货车辆泄漏事故</w:t>
      </w:r>
      <w:r>
        <w:rPr>
          <w:rFonts w:hint="eastAsia" w:ascii="仿宋" w:hAnsi="仿宋" w:eastAsia="仿宋" w:cs="仿宋"/>
          <w:sz w:val="32"/>
          <w:szCs w:val="32"/>
        </w:rPr>
        <w:t>的应急处置工作；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参与</w:t>
      </w:r>
      <w:r>
        <w:rPr>
          <w:rFonts w:hint="eastAsia" w:ascii="仿宋" w:hAnsi="仿宋" w:eastAsia="仿宋" w:cs="仿宋"/>
          <w:sz w:val="32"/>
          <w:szCs w:val="32"/>
        </w:rPr>
        <w:t>研究、解决和处置</w:t>
      </w:r>
      <w:r>
        <w:rPr>
          <w:rFonts w:hint="eastAsia" w:ascii="仿宋" w:hAnsi="仿宋" w:eastAsia="仿宋" w:cs="仿宋"/>
          <w:sz w:val="32"/>
          <w:szCs w:val="32"/>
          <w:lang w:val="en-US" w:eastAsia="zh-CN"/>
        </w:rPr>
        <w:t>危货车辆运输</w:t>
      </w:r>
      <w:r>
        <w:rPr>
          <w:rFonts w:hint="eastAsia" w:ascii="仿宋" w:hAnsi="仿宋" w:eastAsia="仿宋" w:cs="仿宋"/>
          <w:sz w:val="32"/>
          <w:szCs w:val="32"/>
        </w:rPr>
        <w:t>中的重大问题，</w:t>
      </w:r>
      <w:r>
        <w:rPr>
          <w:rFonts w:hint="eastAsia" w:ascii="仿宋" w:hAnsi="仿宋" w:eastAsia="仿宋" w:cs="仿宋"/>
          <w:color w:val="auto"/>
          <w:kern w:val="0"/>
          <w:sz w:val="32"/>
          <w:szCs w:val="32"/>
        </w:rPr>
        <w:t>向县</w:t>
      </w:r>
      <w:r>
        <w:rPr>
          <w:rFonts w:hint="eastAsia" w:ascii="仿宋" w:hAnsi="仿宋" w:eastAsia="仿宋" w:cs="仿宋"/>
          <w:color w:val="auto"/>
          <w:kern w:val="0"/>
          <w:sz w:val="32"/>
          <w:szCs w:val="32"/>
          <w:lang w:val="en-US" w:eastAsia="zh-CN"/>
        </w:rPr>
        <w:t>委、县</w:t>
      </w:r>
      <w:r>
        <w:rPr>
          <w:rFonts w:hint="eastAsia" w:ascii="仿宋" w:hAnsi="仿宋" w:eastAsia="仿宋" w:cs="仿宋"/>
          <w:color w:val="auto"/>
          <w:kern w:val="0"/>
          <w:sz w:val="32"/>
          <w:szCs w:val="32"/>
        </w:rPr>
        <w:t>政府和市交通运输局报告</w:t>
      </w:r>
      <w:r>
        <w:rPr>
          <w:rFonts w:hint="eastAsia" w:ascii="仿宋" w:hAnsi="仿宋" w:eastAsia="仿宋" w:cs="仿宋"/>
          <w:color w:val="auto"/>
          <w:kern w:val="0"/>
          <w:sz w:val="32"/>
          <w:szCs w:val="32"/>
          <w:lang w:val="en-US" w:eastAsia="zh-CN"/>
        </w:rPr>
        <w:t>事故</w:t>
      </w:r>
      <w:r>
        <w:rPr>
          <w:rFonts w:hint="eastAsia" w:ascii="仿宋" w:hAnsi="仿宋" w:eastAsia="仿宋" w:cs="仿宋"/>
          <w:color w:val="auto"/>
          <w:kern w:val="0"/>
          <w:sz w:val="32"/>
          <w:szCs w:val="32"/>
        </w:rPr>
        <w:t>应急处置情况；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（5）指导、协调局属单位对辖区内的危货车辆安全整治及路域环境整治；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配合县和上级指挥部做好</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信息发布</w:t>
      </w:r>
      <w:r>
        <w:rPr>
          <w:rFonts w:hint="eastAsia" w:ascii="仿宋" w:hAnsi="仿宋" w:eastAsia="仿宋" w:cs="仿宋"/>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审议批准领导组办公室提请审议的重要事项。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7" w:name="_Toc12544"/>
      <w:r>
        <w:rPr>
          <w:rFonts w:hint="eastAsia" w:ascii="楷体" w:hAnsi="楷体" w:eastAsia="楷体" w:cs="楷体"/>
          <w:b/>
          <w:bCs/>
          <w:color w:val="auto"/>
          <w:kern w:val="0"/>
          <w:sz w:val="32"/>
          <w:szCs w:val="32"/>
        </w:rPr>
        <w:t>2.2 领导组办公室及职责</w:t>
      </w:r>
      <w:bookmarkEnd w:id="7"/>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危货车辆泄漏事故应急</w:t>
      </w:r>
      <w:r>
        <w:rPr>
          <w:rFonts w:hint="eastAsia" w:ascii="仿宋" w:hAnsi="仿宋" w:eastAsia="仿宋" w:cs="仿宋"/>
          <w:color w:val="auto"/>
          <w:kern w:val="0"/>
          <w:sz w:val="32"/>
          <w:szCs w:val="32"/>
        </w:rPr>
        <w:t>领导组下设办公室，设在局</w:t>
      </w:r>
      <w:r>
        <w:rPr>
          <w:rFonts w:hint="eastAsia" w:ascii="仿宋" w:hAnsi="仿宋" w:eastAsia="仿宋" w:cs="仿宋"/>
          <w:color w:val="auto"/>
          <w:kern w:val="0"/>
          <w:sz w:val="32"/>
          <w:szCs w:val="32"/>
          <w:lang w:val="en-US" w:eastAsia="zh-CN"/>
        </w:rPr>
        <w:t>安全股</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领导组</w:t>
      </w:r>
      <w:r>
        <w:rPr>
          <w:rFonts w:hint="eastAsia" w:ascii="仿宋" w:hAnsi="仿宋" w:eastAsia="仿宋" w:cs="仿宋"/>
          <w:color w:val="auto"/>
          <w:kern w:val="0"/>
          <w:sz w:val="32"/>
          <w:szCs w:val="32"/>
        </w:rPr>
        <w:t>办公室主任由分管</w:t>
      </w:r>
      <w:r>
        <w:rPr>
          <w:rFonts w:hint="eastAsia" w:ascii="仿宋" w:hAnsi="仿宋" w:eastAsia="仿宋" w:cs="仿宋"/>
          <w:color w:val="auto"/>
          <w:kern w:val="0"/>
          <w:sz w:val="32"/>
          <w:szCs w:val="32"/>
          <w:lang w:val="en-US" w:eastAsia="zh-CN"/>
        </w:rPr>
        <w:t>运输安全的</w:t>
      </w:r>
      <w:r>
        <w:rPr>
          <w:rFonts w:hint="eastAsia" w:ascii="仿宋" w:hAnsi="仿宋" w:eastAsia="仿宋" w:cs="仿宋"/>
          <w:color w:val="auto"/>
          <w:kern w:val="0"/>
          <w:sz w:val="32"/>
          <w:szCs w:val="32"/>
        </w:rPr>
        <w:t>副局长兼任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综合办公室、安全股、运输事业发展中心和执法队办公室负责人为副主任</w:t>
      </w:r>
      <w:r>
        <w:rPr>
          <w:rFonts w:hint="eastAsia" w:ascii="仿宋" w:hAnsi="仿宋" w:eastAsia="仿宋" w:cs="仿宋"/>
          <w:color w:val="auto"/>
          <w:kern w:val="0"/>
          <w:sz w:val="32"/>
          <w:szCs w:val="32"/>
        </w:rPr>
        <w:t>。主要职责如下：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（1）贯彻落实领导组的指示和部署；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（2）承担领导组日常工作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及时汇总有关工作事项，提交领导组审议决定</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（3）组织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参与和</w:t>
      </w:r>
      <w:r>
        <w:rPr>
          <w:rFonts w:hint="eastAsia" w:ascii="仿宋" w:hAnsi="仿宋" w:eastAsia="仿宋" w:cs="仿宋"/>
          <w:color w:val="auto"/>
          <w:kern w:val="0"/>
          <w:sz w:val="32"/>
          <w:szCs w:val="32"/>
        </w:rPr>
        <w:t>协调全县</w:t>
      </w:r>
      <w:r>
        <w:rPr>
          <w:rFonts w:hint="eastAsia" w:ascii="仿宋" w:hAnsi="仿宋" w:eastAsia="仿宋" w:cs="仿宋"/>
          <w:color w:val="auto"/>
          <w:kern w:val="0"/>
          <w:sz w:val="32"/>
          <w:szCs w:val="32"/>
          <w:lang w:eastAsia="zh-CN"/>
        </w:rPr>
        <w:t>危货</w:t>
      </w:r>
      <w:r>
        <w:rPr>
          <w:rFonts w:hint="eastAsia" w:ascii="仿宋" w:hAnsi="仿宋" w:eastAsia="仿宋" w:cs="仿宋"/>
          <w:color w:val="auto"/>
          <w:kern w:val="0"/>
          <w:sz w:val="32"/>
          <w:szCs w:val="32"/>
          <w:lang w:val="en-US" w:eastAsia="zh-CN"/>
        </w:rPr>
        <w:t>运输单位</w:t>
      </w:r>
      <w:r>
        <w:rPr>
          <w:rFonts w:hint="eastAsia" w:ascii="仿宋" w:hAnsi="仿宋" w:eastAsia="仿宋" w:cs="仿宋"/>
          <w:color w:val="auto"/>
          <w:kern w:val="0"/>
          <w:sz w:val="32"/>
          <w:szCs w:val="32"/>
          <w:lang w:eastAsia="zh-CN"/>
        </w:rPr>
        <w:t>事故</w:t>
      </w:r>
      <w:r>
        <w:rPr>
          <w:rFonts w:hint="eastAsia" w:ascii="仿宋" w:hAnsi="仿宋" w:eastAsia="仿宋" w:cs="仿宋"/>
          <w:color w:val="auto"/>
          <w:kern w:val="0"/>
          <w:sz w:val="32"/>
          <w:szCs w:val="32"/>
        </w:rPr>
        <w:t>预防预警工作、应急处置及事后调查评估工作；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（4）协调领导组成员单位之间的工作；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（5）汇总、整理信息，及时向领导组组长报告，并通报各成员单位；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（6）组织有关</w:t>
      </w:r>
      <w:r>
        <w:rPr>
          <w:rFonts w:hint="eastAsia" w:ascii="仿宋" w:hAnsi="仿宋" w:eastAsia="仿宋" w:cs="仿宋"/>
          <w:color w:val="auto"/>
          <w:kern w:val="0"/>
          <w:sz w:val="32"/>
          <w:szCs w:val="32"/>
          <w:lang w:val="en-US" w:eastAsia="zh-CN"/>
        </w:rPr>
        <w:t>股室（包括中心。下同）</w:t>
      </w:r>
      <w:r>
        <w:rPr>
          <w:rFonts w:hint="eastAsia" w:ascii="仿宋" w:hAnsi="仿宋" w:eastAsia="仿宋" w:cs="仿宋"/>
          <w:color w:val="auto"/>
          <w:kern w:val="0"/>
          <w:sz w:val="32"/>
          <w:szCs w:val="32"/>
        </w:rPr>
        <w:t>和专家分析研究</w:t>
      </w:r>
      <w:r>
        <w:rPr>
          <w:rFonts w:hint="eastAsia" w:ascii="仿宋" w:hAnsi="仿宋" w:eastAsia="仿宋" w:cs="仿宋"/>
          <w:color w:val="auto"/>
          <w:kern w:val="0"/>
          <w:sz w:val="32"/>
          <w:szCs w:val="32"/>
          <w:lang w:val="en-US" w:eastAsia="zh-CN"/>
        </w:rPr>
        <w:t>危货车辆泄漏处置</w:t>
      </w:r>
      <w:r>
        <w:rPr>
          <w:rFonts w:hint="eastAsia" w:ascii="仿宋" w:hAnsi="仿宋" w:eastAsia="仿宋" w:cs="仿宋"/>
          <w:color w:val="auto"/>
          <w:kern w:val="0"/>
          <w:sz w:val="32"/>
          <w:szCs w:val="32"/>
        </w:rPr>
        <w:t>情况和发展趋势，提出对策；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（7）组织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协调相关</w:t>
      </w:r>
      <w:r>
        <w:rPr>
          <w:rFonts w:hint="eastAsia" w:ascii="仿宋" w:hAnsi="仿宋" w:eastAsia="仿宋" w:cs="仿宋"/>
          <w:color w:val="auto"/>
          <w:kern w:val="0"/>
          <w:sz w:val="32"/>
          <w:szCs w:val="32"/>
        </w:rPr>
        <w:t>应急培训和演练；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（8）组织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协调、配合</w:t>
      </w:r>
      <w:r>
        <w:rPr>
          <w:rFonts w:hint="eastAsia" w:ascii="仿宋" w:hAnsi="仿宋" w:eastAsia="仿宋" w:cs="仿宋"/>
          <w:color w:val="auto"/>
          <w:kern w:val="0"/>
          <w:sz w:val="32"/>
          <w:szCs w:val="32"/>
        </w:rPr>
        <w:t>应急救援与处置工作的信息发布。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ascii="仿宋" w:hAnsi="仿宋" w:eastAsia="仿宋" w:cs="仿宋"/>
          <w:color w:val="auto"/>
          <w:kern w:val="0"/>
          <w:sz w:val="32"/>
          <w:szCs w:val="32"/>
        </w:rPr>
      </w:pPr>
      <w:bookmarkStart w:id="8" w:name="_Toc32146"/>
      <w:r>
        <w:rPr>
          <w:rFonts w:hint="eastAsia" w:ascii="仿宋" w:hAnsi="仿宋" w:eastAsia="仿宋" w:cs="仿宋"/>
          <w:b/>
          <w:bCs/>
          <w:color w:val="auto"/>
          <w:kern w:val="0"/>
          <w:sz w:val="32"/>
          <w:szCs w:val="32"/>
        </w:rPr>
        <w:t>2.3 领导组成员单位主要职责</w:t>
      </w:r>
      <w:bookmarkEnd w:id="8"/>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2.3.1局</w:t>
      </w:r>
      <w:r>
        <w:rPr>
          <w:rFonts w:hint="eastAsia" w:ascii="仿宋" w:hAnsi="仿宋" w:eastAsia="仿宋" w:cs="仿宋"/>
          <w:b/>
          <w:bCs w:val="0"/>
          <w:color w:val="auto"/>
          <w:kern w:val="0"/>
          <w:sz w:val="32"/>
          <w:szCs w:val="32"/>
          <w:lang w:val="en-US" w:eastAsia="zh-CN"/>
        </w:rPr>
        <w:t>综合</w:t>
      </w:r>
      <w:r>
        <w:rPr>
          <w:rFonts w:hint="eastAsia" w:ascii="仿宋" w:hAnsi="仿宋" w:eastAsia="仿宋" w:cs="仿宋"/>
          <w:b/>
          <w:bCs w:val="0"/>
          <w:color w:val="auto"/>
          <w:kern w:val="0"/>
          <w:sz w:val="32"/>
          <w:szCs w:val="32"/>
        </w:rPr>
        <w:t>办公室职责</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负责</w:t>
      </w:r>
      <w:r>
        <w:rPr>
          <w:rFonts w:hint="eastAsia" w:ascii="仿宋" w:hAnsi="仿宋" w:eastAsia="仿宋" w:cs="仿宋"/>
          <w:bCs/>
          <w:color w:val="auto"/>
          <w:kern w:val="0"/>
          <w:sz w:val="32"/>
          <w:szCs w:val="32"/>
          <w:lang w:val="en-US" w:eastAsia="zh-CN"/>
        </w:rPr>
        <w:t>配合安全股、运输事业发展中心做好</w:t>
      </w:r>
      <w:r>
        <w:rPr>
          <w:rFonts w:hint="eastAsia" w:ascii="仿宋" w:hAnsi="仿宋" w:eastAsia="仿宋" w:cs="仿宋"/>
          <w:bCs/>
          <w:color w:val="auto"/>
          <w:kern w:val="0"/>
          <w:sz w:val="32"/>
          <w:szCs w:val="32"/>
        </w:rPr>
        <w:t>领导组办公室日常工作；</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传递领导组组长的指令、通知，召集各相关职能部门接收领导组下达的各项任务，了解和掌握工作落实程度；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rPr>
        <w:t>）负责</w:t>
      </w:r>
      <w:r>
        <w:rPr>
          <w:rFonts w:hint="eastAsia" w:ascii="仿宋" w:hAnsi="仿宋" w:eastAsia="仿宋" w:cs="仿宋"/>
          <w:bCs/>
          <w:color w:val="auto"/>
          <w:kern w:val="0"/>
          <w:sz w:val="32"/>
          <w:szCs w:val="32"/>
          <w:lang w:val="en-US" w:eastAsia="zh-CN"/>
        </w:rPr>
        <w:t>事故</w:t>
      </w:r>
      <w:r>
        <w:rPr>
          <w:rFonts w:hint="eastAsia" w:ascii="仿宋" w:hAnsi="仿宋" w:eastAsia="仿宋" w:cs="仿宋"/>
          <w:bCs/>
          <w:color w:val="auto"/>
          <w:kern w:val="0"/>
          <w:sz w:val="32"/>
          <w:szCs w:val="32"/>
        </w:rPr>
        <w:t>信息收集、整理，协调</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配合</w:t>
      </w:r>
      <w:r>
        <w:rPr>
          <w:rFonts w:hint="eastAsia" w:ascii="仿宋" w:hAnsi="仿宋" w:eastAsia="仿宋" w:cs="仿宋"/>
          <w:bCs/>
          <w:color w:val="auto"/>
          <w:kern w:val="0"/>
          <w:sz w:val="32"/>
          <w:szCs w:val="32"/>
          <w:lang w:val="en-US" w:eastAsia="zh-CN"/>
        </w:rPr>
        <w:t>危货车辆泄漏事故</w:t>
      </w:r>
      <w:r>
        <w:rPr>
          <w:rFonts w:hint="eastAsia" w:ascii="仿宋" w:hAnsi="仿宋" w:eastAsia="仿宋" w:cs="仿宋"/>
          <w:bCs/>
          <w:color w:val="auto"/>
          <w:kern w:val="0"/>
          <w:sz w:val="32"/>
          <w:szCs w:val="32"/>
        </w:rPr>
        <w:t>现场处理，负责局24小时应急值守工作安排，</w:t>
      </w:r>
      <w:r>
        <w:rPr>
          <w:rFonts w:hint="eastAsia" w:ascii="仿宋" w:hAnsi="仿宋" w:eastAsia="仿宋" w:cs="仿宋"/>
          <w:bCs/>
          <w:color w:val="auto"/>
          <w:kern w:val="0"/>
          <w:sz w:val="32"/>
          <w:szCs w:val="32"/>
          <w:lang w:val="en-US" w:eastAsia="zh-CN"/>
        </w:rPr>
        <w:t>保持通讯畅通，</w:t>
      </w:r>
      <w:r>
        <w:rPr>
          <w:rFonts w:hint="eastAsia" w:ascii="仿宋" w:hAnsi="仿宋" w:eastAsia="仿宋" w:cs="仿宋"/>
          <w:bCs/>
          <w:color w:val="auto"/>
          <w:kern w:val="0"/>
          <w:sz w:val="32"/>
          <w:szCs w:val="32"/>
        </w:rPr>
        <w:t>按规定的程序和时间及时上报</w:t>
      </w:r>
      <w:r>
        <w:rPr>
          <w:rFonts w:hint="eastAsia" w:ascii="仿宋" w:hAnsi="仿宋" w:eastAsia="仿宋" w:cs="仿宋"/>
          <w:bCs/>
          <w:color w:val="auto"/>
          <w:kern w:val="0"/>
          <w:sz w:val="32"/>
          <w:szCs w:val="32"/>
          <w:lang w:val="en-US" w:eastAsia="zh-CN"/>
        </w:rPr>
        <w:t>事故信息</w:t>
      </w: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避免</w:t>
      </w:r>
      <w:r>
        <w:rPr>
          <w:rFonts w:hint="eastAsia" w:ascii="仿宋" w:hAnsi="仿宋" w:eastAsia="仿宋" w:cs="仿宋"/>
          <w:bCs/>
          <w:color w:val="auto"/>
          <w:kern w:val="0"/>
          <w:sz w:val="32"/>
          <w:szCs w:val="32"/>
        </w:rPr>
        <w:t>隐瞒不报、谎报和迟报；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rPr>
        <w:t>）根据</w:t>
      </w:r>
      <w:r>
        <w:rPr>
          <w:rFonts w:hint="eastAsia" w:ascii="仿宋" w:hAnsi="仿宋" w:eastAsia="仿宋" w:cs="仿宋"/>
          <w:bCs/>
          <w:color w:val="auto"/>
          <w:kern w:val="0"/>
          <w:sz w:val="32"/>
          <w:szCs w:val="32"/>
          <w:lang w:eastAsia="zh-CN"/>
        </w:rPr>
        <w:t>危货车辆泄漏事故</w:t>
      </w:r>
      <w:r>
        <w:rPr>
          <w:rFonts w:hint="eastAsia" w:ascii="仿宋" w:hAnsi="仿宋" w:eastAsia="仿宋" w:cs="仿宋"/>
          <w:bCs/>
          <w:color w:val="auto"/>
          <w:kern w:val="0"/>
          <w:sz w:val="32"/>
          <w:szCs w:val="32"/>
        </w:rPr>
        <w:t>的程度和涉及范围，组织</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协调</w:t>
      </w:r>
      <w:r>
        <w:rPr>
          <w:rFonts w:hint="eastAsia" w:ascii="仿宋" w:hAnsi="仿宋" w:eastAsia="仿宋" w:cs="仿宋"/>
          <w:bCs/>
          <w:color w:val="auto"/>
          <w:kern w:val="0"/>
          <w:sz w:val="32"/>
          <w:szCs w:val="32"/>
        </w:rPr>
        <w:t>相关</w:t>
      </w:r>
      <w:r>
        <w:rPr>
          <w:rFonts w:hint="eastAsia" w:ascii="仿宋" w:hAnsi="仿宋" w:eastAsia="仿宋" w:cs="仿宋"/>
          <w:bCs/>
          <w:color w:val="auto"/>
          <w:kern w:val="0"/>
          <w:sz w:val="32"/>
          <w:szCs w:val="32"/>
          <w:lang w:val="en-US" w:eastAsia="zh-CN"/>
        </w:rPr>
        <w:t>股室</w:t>
      </w:r>
      <w:r>
        <w:rPr>
          <w:rFonts w:hint="eastAsia" w:ascii="仿宋" w:hAnsi="仿宋" w:eastAsia="仿宋" w:cs="仿宋"/>
          <w:bCs/>
          <w:color w:val="auto"/>
          <w:kern w:val="0"/>
          <w:sz w:val="32"/>
          <w:szCs w:val="32"/>
        </w:rPr>
        <w:t>、公路建设、维护单位赶赴现场；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eastAsia="仿宋"/>
          <w:lang w:eastAsia="zh-CN"/>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5</w:t>
      </w:r>
      <w:r>
        <w:rPr>
          <w:rFonts w:hint="eastAsia" w:ascii="仿宋" w:hAnsi="仿宋" w:eastAsia="仿宋" w:cs="仿宋"/>
          <w:bCs/>
          <w:color w:val="auto"/>
          <w:kern w:val="0"/>
          <w:sz w:val="32"/>
          <w:szCs w:val="32"/>
        </w:rPr>
        <w:t>）接到</w:t>
      </w:r>
      <w:r>
        <w:rPr>
          <w:rFonts w:hint="eastAsia" w:ascii="仿宋" w:hAnsi="仿宋" w:eastAsia="仿宋" w:cs="仿宋"/>
          <w:bCs/>
          <w:color w:val="auto"/>
          <w:kern w:val="0"/>
          <w:sz w:val="32"/>
          <w:szCs w:val="32"/>
          <w:lang w:val="en-US" w:eastAsia="zh-CN"/>
        </w:rPr>
        <w:t>公民和事发单位</w:t>
      </w:r>
      <w:r>
        <w:rPr>
          <w:rFonts w:hint="eastAsia" w:ascii="仿宋" w:hAnsi="仿宋" w:eastAsia="仿宋" w:cs="仿宋"/>
          <w:bCs/>
          <w:color w:val="auto"/>
          <w:kern w:val="0"/>
          <w:sz w:val="32"/>
          <w:szCs w:val="32"/>
        </w:rPr>
        <w:t>报</w:t>
      </w:r>
      <w:r>
        <w:rPr>
          <w:rFonts w:hint="eastAsia" w:ascii="仿宋" w:hAnsi="仿宋" w:eastAsia="仿宋" w:cs="仿宋"/>
          <w:bCs/>
          <w:color w:val="auto"/>
          <w:kern w:val="0"/>
          <w:sz w:val="32"/>
          <w:szCs w:val="32"/>
          <w:lang w:val="en-US" w:eastAsia="zh-CN"/>
        </w:rPr>
        <w:t>告</w:t>
      </w:r>
      <w:r>
        <w:rPr>
          <w:rFonts w:hint="eastAsia" w:ascii="仿宋" w:hAnsi="仿宋" w:eastAsia="仿宋" w:cs="仿宋"/>
          <w:bCs/>
          <w:color w:val="auto"/>
          <w:kern w:val="0"/>
          <w:sz w:val="32"/>
          <w:szCs w:val="32"/>
        </w:rPr>
        <w:t>的</w:t>
      </w:r>
      <w:r>
        <w:rPr>
          <w:rFonts w:hint="eastAsia" w:ascii="仿宋" w:hAnsi="仿宋" w:eastAsia="仿宋" w:cs="仿宋"/>
          <w:bCs/>
          <w:color w:val="auto"/>
          <w:kern w:val="0"/>
          <w:sz w:val="32"/>
          <w:szCs w:val="32"/>
          <w:lang w:val="en-US" w:eastAsia="zh-CN"/>
        </w:rPr>
        <w:t>危货车辆泄漏事故</w:t>
      </w:r>
      <w:r>
        <w:rPr>
          <w:rFonts w:hint="eastAsia" w:ascii="仿宋" w:hAnsi="仿宋" w:eastAsia="仿宋" w:cs="仿宋"/>
          <w:bCs/>
          <w:color w:val="auto"/>
          <w:kern w:val="0"/>
          <w:sz w:val="32"/>
          <w:szCs w:val="32"/>
        </w:rPr>
        <w:t>信息后，形成详细文字材料，立即向领导组组长报告，并做好处理情况的总结和上报</w:t>
      </w:r>
      <w:r>
        <w:rPr>
          <w:rFonts w:hint="eastAsia" w:ascii="仿宋" w:hAnsi="仿宋" w:eastAsia="仿宋" w:cs="仿宋"/>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6</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协调单位有关部门做好救援工作中的生活后勤保障。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2.3.2财务室职责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负责</w:t>
      </w:r>
      <w:r>
        <w:rPr>
          <w:rFonts w:hint="eastAsia" w:ascii="仿宋" w:hAnsi="仿宋" w:eastAsia="仿宋" w:cs="仿宋"/>
          <w:bCs/>
          <w:color w:val="auto"/>
          <w:kern w:val="0"/>
          <w:sz w:val="32"/>
          <w:szCs w:val="32"/>
          <w:lang w:eastAsia="zh-CN"/>
        </w:rPr>
        <w:t>危货车辆泄漏事故</w:t>
      </w:r>
      <w:r>
        <w:rPr>
          <w:rFonts w:hint="eastAsia" w:ascii="仿宋" w:hAnsi="仿宋" w:eastAsia="仿宋" w:cs="仿宋"/>
          <w:bCs/>
          <w:color w:val="auto"/>
          <w:kern w:val="0"/>
          <w:sz w:val="32"/>
          <w:szCs w:val="32"/>
        </w:rPr>
        <w:t>处</w:t>
      </w:r>
      <w:r>
        <w:rPr>
          <w:rFonts w:hint="eastAsia" w:ascii="仿宋" w:hAnsi="仿宋" w:eastAsia="仿宋" w:cs="仿宋"/>
          <w:bCs/>
          <w:color w:val="auto"/>
          <w:kern w:val="0"/>
          <w:sz w:val="32"/>
          <w:szCs w:val="32"/>
          <w:lang w:val="en-US" w:eastAsia="zh-CN"/>
        </w:rPr>
        <w:t>置过程中</w:t>
      </w:r>
      <w:r>
        <w:rPr>
          <w:rFonts w:hint="eastAsia" w:ascii="仿宋" w:hAnsi="仿宋" w:eastAsia="仿宋" w:cs="仿宋"/>
          <w:bCs/>
          <w:color w:val="auto"/>
          <w:kern w:val="0"/>
          <w:sz w:val="32"/>
          <w:szCs w:val="32"/>
        </w:rPr>
        <w:t>费用</w:t>
      </w:r>
      <w:r>
        <w:rPr>
          <w:rFonts w:hint="eastAsia" w:ascii="仿宋" w:hAnsi="仿宋" w:eastAsia="仿宋" w:cs="仿宋"/>
          <w:bCs/>
          <w:color w:val="auto"/>
          <w:kern w:val="0"/>
          <w:sz w:val="32"/>
          <w:szCs w:val="32"/>
          <w:lang w:eastAsia="zh-CN"/>
        </w:rPr>
        <w:t>的</w:t>
      </w:r>
      <w:r>
        <w:rPr>
          <w:rFonts w:hint="eastAsia" w:ascii="仿宋" w:hAnsi="仿宋" w:eastAsia="仿宋" w:cs="仿宋"/>
          <w:bCs/>
          <w:color w:val="auto"/>
          <w:kern w:val="0"/>
          <w:sz w:val="32"/>
          <w:szCs w:val="32"/>
        </w:rPr>
        <w:t>筹措安排，确保应急处置的必要经费</w:t>
      </w:r>
      <w:r>
        <w:rPr>
          <w:rFonts w:hint="eastAsia" w:ascii="仿宋" w:hAnsi="仿宋" w:eastAsia="仿宋" w:cs="仿宋"/>
          <w:bCs/>
          <w:color w:val="auto"/>
          <w:kern w:val="0"/>
          <w:sz w:val="32"/>
          <w:szCs w:val="32"/>
          <w:lang w:val="en-US" w:eastAsia="zh-CN"/>
        </w:rPr>
        <w:t>支持</w:t>
      </w:r>
      <w:r>
        <w:rPr>
          <w:rFonts w:hint="eastAsia" w:ascii="仿宋" w:hAnsi="仿宋" w:eastAsia="仿宋" w:cs="仿宋"/>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
          <w:bCs w:val="0"/>
          <w:color w:val="auto"/>
          <w:kern w:val="0"/>
          <w:sz w:val="32"/>
          <w:szCs w:val="32"/>
        </w:rPr>
      </w:pPr>
      <w:r>
        <w:rPr>
          <w:rFonts w:hint="eastAsia" w:ascii="仿宋" w:hAnsi="仿宋" w:eastAsia="仿宋" w:cs="仿宋"/>
          <w:b/>
          <w:bCs w:val="0"/>
          <w:color w:val="auto"/>
          <w:kern w:val="0"/>
          <w:sz w:val="32"/>
          <w:szCs w:val="32"/>
        </w:rPr>
        <w:t>2.3.3党建办</w:t>
      </w:r>
      <w:r>
        <w:rPr>
          <w:rFonts w:hint="eastAsia" w:ascii="仿宋" w:hAnsi="仿宋" w:eastAsia="仿宋" w:cs="仿宋"/>
          <w:b/>
          <w:bCs w:val="0"/>
          <w:color w:val="auto"/>
          <w:kern w:val="0"/>
          <w:sz w:val="32"/>
          <w:szCs w:val="32"/>
          <w:lang w:eastAsia="zh-CN"/>
        </w:rPr>
        <w:t>（</w:t>
      </w:r>
      <w:r>
        <w:rPr>
          <w:rFonts w:hint="eastAsia" w:ascii="仿宋" w:hAnsi="仿宋" w:eastAsia="仿宋" w:cs="仿宋"/>
          <w:b/>
          <w:bCs w:val="0"/>
          <w:color w:val="auto"/>
          <w:kern w:val="0"/>
          <w:sz w:val="32"/>
          <w:szCs w:val="32"/>
          <w:lang w:val="en-US" w:eastAsia="zh-CN"/>
        </w:rPr>
        <w:t>纪检办</w:t>
      </w:r>
      <w:r>
        <w:rPr>
          <w:rFonts w:hint="eastAsia" w:ascii="仿宋" w:hAnsi="仿宋" w:eastAsia="仿宋" w:cs="仿宋"/>
          <w:b/>
          <w:bCs w:val="0"/>
          <w:color w:val="auto"/>
          <w:kern w:val="0"/>
          <w:sz w:val="32"/>
          <w:szCs w:val="32"/>
          <w:lang w:eastAsia="zh-CN"/>
        </w:rPr>
        <w:t>）</w:t>
      </w:r>
      <w:r>
        <w:rPr>
          <w:rFonts w:hint="eastAsia" w:ascii="仿宋" w:hAnsi="仿宋" w:eastAsia="仿宋" w:cs="仿宋"/>
          <w:b/>
          <w:bCs w:val="0"/>
          <w:color w:val="auto"/>
          <w:kern w:val="0"/>
          <w:sz w:val="32"/>
          <w:szCs w:val="32"/>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参与</w:t>
      </w:r>
      <w:r>
        <w:rPr>
          <w:rFonts w:hint="eastAsia" w:ascii="仿宋" w:hAnsi="仿宋" w:eastAsia="仿宋" w:cs="仿宋"/>
          <w:bCs/>
          <w:color w:val="auto"/>
          <w:kern w:val="0"/>
          <w:sz w:val="32"/>
          <w:szCs w:val="32"/>
          <w:lang w:eastAsia="zh-CN"/>
        </w:rPr>
        <w:t>危货车辆泄漏事故</w:t>
      </w:r>
      <w:r>
        <w:rPr>
          <w:rFonts w:hint="eastAsia" w:ascii="仿宋" w:hAnsi="仿宋" w:eastAsia="仿宋" w:cs="仿宋"/>
          <w:bCs/>
          <w:color w:val="auto"/>
          <w:kern w:val="0"/>
          <w:sz w:val="32"/>
          <w:szCs w:val="32"/>
        </w:rPr>
        <w:t>工作，</w:t>
      </w:r>
      <w:r>
        <w:rPr>
          <w:rFonts w:hint="eastAsia" w:ascii="仿宋" w:hAnsi="仿宋" w:eastAsia="仿宋" w:cs="仿宋"/>
          <w:bCs/>
          <w:color w:val="auto"/>
          <w:kern w:val="0"/>
          <w:sz w:val="32"/>
          <w:szCs w:val="32"/>
          <w:lang w:val="en-US" w:eastAsia="zh-CN"/>
        </w:rPr>
        <w:t>协助</w:t>
      </w:r>
      <w:r>
        <w:rPr>
          <w:rFonts w:hint="eastAsia" w:ascii="仿宋" w:hAnsi="仿宋" w:eastAsia="仿宋" w:cs="仿宋"/>
          <w:bCs/>
          <w:color w:val="auto"/>
          <w:kern w:val="0"/>
          <w:sz w:val="32"/>
          <w:szCs w:val="32"/>
        </w:rPr>
        <w:t>做好</w:t>
      </w:r>
      <w:r>
        <w:rPr>
          <w:rFonts w:hint="eastAsia" w:ascii="仿宋" w:hAnsi="仿宋" w:eastAsia="仿宋" w:cs="仿宋"/>
          <w:bCs/>
          <w:color w:val="auto"/>
          <w:kern w:val="0"/>
          <w:sz w:val="32"/>
          <w:szCs w:val="32"/>
          <w:lang w:val="en-US" w:eastAsia="zh-CN"/>
        </w:rPr>
        <w:t>遇难家属、受害者及家属的安抚工作</w:t>
      </w:r>
      <w:r>
        <w:rPr>
          <w:rFonts w:hint="eastAsia" w:ascii="仿宋" w:hAnsi="仿宋" w:eastAsia="仿宋" w:cs="仿宋"/>
          <w:bCs/>
          <w:color w:val="auto"/>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参与善后处置；</w:t>
      </w:r>
      <w:r>
        <w:rPr>
          <w:rFonts w:hint="eastAsia" w:ascii="仿宋" w:hAnsi="仿宋" w:eastAsia="仿宋" w:cs="仿宋"/>
          <w:bCs/>
          <w:color w:val="auto"/>
          <w:kern w:val="0"/>
          <w:sz w:val="32"/>
          <w:szCs w:val="32"/>
          <w:lang w:val="en-US" w:eastAsia="zh-CN"/>
        </w:rPr>
        <w:t>配合</w:t>
      </w:r>
      <w:r>
        <w:rPr>
          <w:rFonts w:hint="eastAsia" w:ascii="仿宋" w:hAnsi="仿宋" w:eastAsia="仿宋" w:cs="仿宋"/>
          <w:bCs/>
          <w:color w:val="auto"/>
          <w:kern w:val="0"/>
          <w:sz w:val="32"/>
          <w:szCs w:val="32"/>
        </w:rPr>
        <w:t>县委宣传部</w:t>
      </w:r>
      <w:r>
        <w:rPr>
          <w:rFonts w:hint="eastAsia" w:ascii="仿宋" w:hAnsi="仿宋" w:eastAsia="仿宋" w:cs="仿宋"/>
          <w:bCs/>
          <w:color w:val="auto"/>
          <w:kern w:val="0"/>
          <w:sz w:val="32"/>
          <w:szCs w:val="32"/>
          <w:lang w:val="en-US" w:eastAsia="zh-CN"/>
        </w:rPr>
        <w:t>和上级指挥部</w:t>
      </w:r>
      <w:r>
        <w:rPr>
          <w:rFonts w:hint="eastAsia" w:ascii="仿宋" w:hAnsi="仿宋" w:eastAsia="仿宋" w:cs="仿宋"/>
          <w:bCs/>
          <w:color w:val="auto"/>
          <w:kern w:val="0"/>
          <w:sz w:val="32"/>
          <w:szCs w:val="32"/>
        </w:rPr>
        <w:t>做好媒体应对工作。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负责全局</w:t>
      </w:r>
      <w:r>
        <w:rPr>
          <w:rFonts w:hint="eastAsia" w:ascii="仿宋" w:hAnsi="仿宋" w:eastAsia="仿宋" w:cs="仿宋"/>
          <w:bCs/>
          <w:color w:val="auto"/>
          <w:kern w:val="0"/>
          <w:sz w:val="32"/>
          <w:szCs w:val="32"/>
          <w:lang w:eastAsia="zh-CN"/>
        </w:rPr>
        <w:t>危货车辆泄漏事故</w:t>
      </w:r>
      <w:r>
        <w:rPr>
          <w:rFonts w:hint="eastAsia" w:ascii="仿宋" w:hAnsi="仿宋" w:eastAsia="仿宋" w:cs="仿宋"/>
          <w:bCs/>
          <w:color w:val="auto"/>
          <w:kern w:val="0"/>
          <w:sz w:val="32"/>
          <w:szCs w:val="32"/>
        </w:rPr>
        <w:t>处置过程中</w:t>
      </w:r>
      <w:r>
        <w:rPr>
          <w:rFonts w:hint="eastAsia" w:ascii="仿宋" w:hAnsi="仿宋" w:eastAsia="仿宋" w:cs="仿宋"/>
          <w:bCs/>
          <w:color w:val="auto"/>
          <w:kern w:val="0"/>
          <w:sz w:val="32"/>
          <w:szCs w:val="32"/>
          <w:lang w:val="en-US" w:eastAsia="zh-CN"/>
        </w:rPr>
        <w:t>不尽责</w:t>
      </w: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慢作为及其他</w:t>
      </w:r>
      <w:r>
        <w:rPr>
          <w:rFonts w:hint="eastAsia" w:ascii="仿宋" w:hAnsi="仿宋" w:eastAsia="仿宋" w:cs="仿宋"/>
          <w:bCs/>
          <w:color w:val="auto"/>
          <w:kern w:val="0"/>
          <w:sz w:val="32"/>
          <w:szCs w:val="32"/>
        </w:rPr>
        <w:t>行政不作为</w:t>
      </w:r>
      <w:r>
        <w:rPr>
          <w:rFonts w:hint="eastAsia" w:ascii="仿宋" w:hAnsi="仿宋" w:eastAsia="仿宋" w:cs="仿宋"/>
          <w:bCs/>
          <w:color w:val="auto"/>
          <w:kern w:val="0"/>
          <w:sz w:val="32"/>
          <w:szCs w:val="32"/>
          <w:lang w:val="en-US" w:eastAsia="zh-CN"/>
        </w:rPr>
        <w:t>和</w:t>
      </w:r>
      <w:r>
        <w:rPr>
          <w:rFonts w:hint="eastAsia" w:ascii="仿宋" w:hAnsi="仿宋" w:eastAsia="仿宋" w:cs="仿宋"/>
          <w:bCs/>
          <w:color w:val="auto"/>
          <w:kern w:val="0"/>
          <w:sz w:val="32"/>
          <w:szCs w:val="32"/>
        </w:rPr>
        <w:t>违反</w:t>
      </w:r>
      <w:r>
        <w:rPr>
          <w:rFonts w:hint="eastAsia" w:ascii="仿宋" w:hAnsi="仿宋" w:eastAsia="仿宋" w:cs="仿宋"/>
          <w:bCs/>
          <w:color w:val="auto"/>
          <w:kern w:val="0"/>
          <w:sz w:val="32"/>
          <w:szCs w:val="32"/>
          <w:lang w:val="en-US" w:eastAsia="zh-CN"/>
        </w:rPr>
        <w:t>党纪、</w:t>
      </w:r>
      <w:r>
        <w:rPr>
          <w:rFonts w:hint="eastAsia" w:ascii="仿宋" w:hAnsi="仿宋" w:eastAsia="仿宋" w:cs="仿宋"/>
          <w:bCs/>
          <w:color w:val="auto"/>
          <w:kern w:val="0"/>
          <w:sz w:val="32"/>
          <w:szCs w:val="32"/>
        </w:rPr>
        <w:t>政纪行为的监督与问责；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完成领导组安排的其他工作</w:t>
      </w:r>
      <w:r>
        <w:rPr>
          <w:rFonts w:hint="eastAsia" w:ascii="仿宋" w:hAnsi="仿宋" w:eastAsia="仿宋" w:cs="仿宋"/>
          <w:bCs/>
          <w:color w:val="auto"/>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9" w:name="_Toc25438"/>
      <w:r>
        <w:rPr>
          <w:rFonts w:hint="eastAsia" w:ascii="仿宋" w:hAnsi="仿宋" w:eastAsia="仿宋" w:cs="仿宋"/>
          <w:b/>
          <w:bCs/>
          <w:sz w:val="32"/>
          <w:szCs w:val="32"/>
        </w:rPr>
        <w:t>2.3.</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安全股职责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组织制定</w:t>
      </w:r>
      <w:r>
        <w:rPr>
          <w:rFonts w:hint="eastAsia" w:ascii="仿宋" w:hAnsi="仿宋" w:eastAsia="仿宋" w:cs="仿宋"/>
          <w:sz w:val="32"/>
          <w:szCs w:val="32"/>
          <w:lang w:val="en-US" w:eastAsia="zh-CN"/>
        </w:rPr>
        <w:t>危货车辆泄漏事故的有关</w:t>
      </w:r>
      <w:r>
        <w:rPr>
          <w:rFonts w:hint="eastAsia" w:ascii="仿宋" w:hAnsi="仿宋" w:eastAsia="仿宋" w:cs="仿宋"/>
          <w:sz w:val="32"/>
          <w:szCs w:val="32"/>
        </w:rPr>
        <w:t>应急预案，对各成员单位及</w:t>
      </w:r>
      <w:r>
        <w:rPr>
          <w:rFonts w:hint="eastAsia" w:ascii="仿宋" w:hAnsi="仿宋" w:eastAsia="仿宋" w:cs="仿宋"/>
          <w:sz w:val="32"/>
          <w:szCs w:val="32"/>
          <w:lang w:val="en-US" w:eastAsia="zh-CN"/>
        </w:rPr>
        <w:t>危货运输单位</w:t>
      </w:r>
      <w:r>
        <w:rPr>
          <w:rFonts w:hint="eastAsia" w:ascii="仿宋" w:hAnsi="仿宋" w:eastAsia="仿宋" w:cs="仿宋"/>
          <w:sz w:val="32"/>
          <w:szCs w:val="32"/>
        </w:rPr>
        <w:t>应急管理工作实施综合监督</w:t>
      </w:r>
      <w:r>
        <w:rPr>
          <w:rFonts w:hint="eastAsia" w:ascii="仿宋" w:hAnsi="仿宋" w:eastAsia="仿宋" w:cs="仿宋"/>
          <w:sz w:val="32"/>
          <w:szCs w:val="32"/>
          <w:lang w:val="en-US" w:eastAsia="zh-CN"/>
        </w:rPr>
        <w:t>管理</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rPr>
        <w:t>（</w:t>
      </w: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rPr>
        <w:t>）组织或督促</w:t>
      </w:r>
      <w:r>
        <w:rPr>
          <w:rFonts w:hint="eastAsia" w:ascii="仿宋" w:hAnsi="仿宋" w:eastAsia="仿宋" w:cs="仿宋"/>
          <w:bCs/>
          <w:color w:val="auto"/>
          <w:kern w:val="0"/>
          <w:sz w:val="32"/>
          <w:szCs w:val="32"/>
          <w:lang w:val="en-US" w:eastAsia="zh-CN"/>
        </w:rPr>
        <w:t>危货运输</w:t>
      </w:r>
      <w:r>
        <w:rPr>
          <w:rFonts w:hint="eastAsia" w:ascii="仿宋" w:hAnsi="仿宋" w:eastAsia="仿宋" w:cs="仿宋"/>
          <w:bCs/>
          <w:color w:val="auto"/>
          <w:kern w:val="0"/>
          <w:sz w:val="32"/>
          <w:szCs w:val="32"/>
        </w:rPr>
        <w:t>单位开展预案培训、演练</w:t>
      </w:r>
      <w:r>
        <w:rPr>
          <w:rFonts w:hint="eastAsia" w:ascii="仿宋" w:hAnsi="仿宋" w:eastAsia="仿宋" w:cs="仿宋"/>
          <w:bCs/>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cs="仿宋"/>
          <w:bCs/>
          <w:color w:val="auto"/>
          <w:kern w:val="0"/>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bCs/>
          <w:color w:val="auto"/>
          <w:kern w:val="0"/>
          <w:sz w:val="32"/>
          <w:szCs w:val="32"/>
        </w:rPr>
        <w:t>与县</w:t>
      </w:r>
      <w:r>
        <w:rPr>
          <w:rFonts w:hint="eastAsia" w:ascii="仿宋" w:hAnsi="仿宋" w:eastAsia="仿宋" w:cs="仿宋"/>
          <w:bCs/>
          <w:color w:val="auto"/>
          <w:kern w:val="0"/>
          <w:sz w:val="32"/>
          <w:szCs w:val="32"/>
          <w:lang w:val="en-US" w:eastAsia="zh-CN"/>
        </w:rPr>
        <w:t>公安局、县</w:t>
      </w:r>
      <w:r>
        <w:rPr>
          <w:rFonts w:hint="eastAsia" w:ascii="仿宋" w:hAnsi="仿宋" w:eastAsia="仿宋" w:cs="仿宋"/>
          <w:bCs/>
          <w:color w:val="auto"/>
          <w:kern w:val="0"/>
          <w:sz w:val="32"/>
          <w:szCs w:val="32"/>
        </w:rPr>
        <w:t>应急管理局</w:t>
      </w:r>
      <w:r>
        <w:rPr>
          <w:rFonts w:hint="eastAsia" w:ascii="仿宋" w:hAnsi="仿宋" w:eastAsia="仿宋" w:cs="仿宋"/>
          <w:bCs/>
          <w:color w:val="auto"/>
          <w:kern w:val="0"/>
          <w:sz w:val="32"/>
          <w:szCs w:val="32"/>
          <w:lang w:val="en-US" w:eastAsia="zh-CN"/>
        </w:rPr>
        <w:t>及有关单位</w:t>
      </w:r>
      <w:r>
        <w:rPr>
          <w:rFonts w:hint="eastAsia" w:ascii="仿宋" w:hAnsi="仿宋" w:eastAsia="仿宋" w:cs="仿宋"/>
          <w:bCs/>
          <w:color w:val="auto"/>
          <w:kern w:val="0"/>
          <w:sz w:val="32"/>
          <w:szCs w:val="32"/>
        </w:rPr>
        <w:t>建立应急队伍信息共享机制，督促有关</w:t>
      </w:r>
      <w:r>
        <w:rPr>
          <w:rFonts w:hint="eastAsia" w:ascii="仿宋" w:hAnsi="仿宋" w:eastAsia="仿宋" w:cs="仿宋"/>
          <w:bCs/>
          <w:color w:val="auto"/>
          <w:kern w:val="0"/>
          <w:sz w:val="32"/>
          <w:szCs w:val="32"/>
          <w:lang w:val="en-US" w:eastAsia="zh-CN"/>
        </w:rPr>
        <w:t>股室</w:t>
      </w:r>
      <w:r>
        <w:rPr>
          <w:rFonts w:hint="eastAsia" w:ascii="仿宋" w:hAnsi="仿宋" w:eastAsia="仿宋" w:cs="仿宋"/>
          <w:bCs/>
          <w:color w:val="auto"/>
          <w:kern w:val="0"/>
          <w:sz w:val="32"/>
          <w:szCs w:val="32"/>
        </w:rPr>
        <w:t>按照要求落实应急队伍建设和物资器材装备；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4</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组织协调领导组办公室日常工作</w:t>
      </w:r>
      <w:r>
        <w:rPr>
          <w:rFonts w:hint="eastAsia" w:ascii="仿宋" w:hAnsi="仿宋" w:eastAsia="仿宋" w:cs="仿宋"/>
          <w:bCs/>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5车管办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rPr>
        <w:t>负责组织调度</w:t>
      </w:r>
      <w:r>
        <w:rPr>
          <w:rFonts w:hint="eastAsia" w:ascii="仿宋" w:hAnsi="仿宋" w:eastAsia="仿宋" w:cs="仿宋"/>
          <w:bCs/>
          <w:color w:val="auto"/>
          <w:kern w:val="0"/>
          <w:sz w:val="32"/>
          <w:szCs w:val="32"/>
          <w:lang w:val="en-US" w:eastAsia="zh-CN"/>
        </w:rPr>
        <w:t>有关</w:t>
      </w:r>
      <w:r>
        <w:rPr>
          <w:rFonts w:hint="eastAsia" w:ascii="仿宋" w:hAnsi="仿宋" w:eastAsia="仿宋" w:cs="仿宋"/>
          <w:bCs/>
          <w:color w:val="auto"/>
          <w:kern w:val="0"/>
          <w:sz w:val="32"/>
          <w:szCs w:val="32"/>
        </w:rPr>
        <w:t>车辆</w:t>
      </w:r>
      <w:r>
        <w:rPr>
          <w:rFonts w:hint="eastAsia" w:ascii="仿宋" w:hAnsi="仿宋" w:eastAsia="仿宋" w:cs="仿宋"/>
          <w:bCs/>
          <w:color w:val="auto"/>
          <w:kern w:val="0"/>
          <w:sz w:val="32"/>
          <w:szCs w:val="32"/>
          <w:lang w:val="en-US" w:eastAsia="zh-CN"/>
        </w:rPr>
        <w:t>为救援疏散、分流人员工作服务</w:t>
      </w:r>
      <w:r>
        <w:rPr>
          <w:rFonts w:hint="eastAsia" w:ascii="仿宋" w:hAnsi="仿宋" w:eastAsia="仿宋" w:cs="仿宋"/>
          <w:bCs/>
          <w:color w:val="auto"/>
          <w:kern w:val="0"/>
          <w:sz w:val="32"/>
          <w:szCs w:val="32"/>
        </w:rPr>
        <w:t>，做好</w:t>
      </w:r>
      <w:r>
        <w:rPr>
          <w:rFonts w:hint="eastAsia" w:ascii="仿宋" w:hAnsi="仿宋" w:eastAsia="仿宋" w:cs="仿宋"/>
          <w:bCs/>
          <w:color w:val="auto"/>
          <w:kern w:val="0"/>
          <w:sz w:val="32"/>
          <w:szCs w:val="32"/>
          <w:lang w:val="en-US" w:eastAsia="zh-CN"/>
        </w:rPr>
        <w:t>后勤车辆保障。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6</w:t>
      </w:r>
      <w:r>
        <w:rPr>
          <w:rFonts w:hint="eastAsia" w:ascii="仿宋" w:hAnsi="仿宋" w:eastAsia="仿宋" w:cs="仿宋"/>
          <w:b/>
          <w:bCs w:val="0"/>
          <w:color w:val="auto"/>
          <w:kern w:val="0"/>
          <w:sz w:val="32"/>
          <w:szCs w:val="32"/>
        </w:rPr>
        <w:t>综合</w:t>
      </w:r>
      <w:r>
        <w:rPr>
          <w:rFonts w:hint="eastAsia" w:ascii="仿宋" w:hAnsi="仿宋" w:eastAsia="仿宋" w:cs="仿宋"/>
          <w:b/>
          <w:bCs w:val="0"/>
          <w:color w:val="auto"/>
          <w:kern w:val="0"/>
          <w:sz w:val="32"/>
          <w:szCs w:val="32"/>
          <w:lang w:val="en-US" w:eastAsia="zh-CN"/>
        </w:rPr>
        <w:t>行政</w:t>
      </w:r>
      <w:r>
        <w:rPr>
          <w:rFonts w:hint="eastAsia" w:ascii="仿宋" w:hAnsi="仿宋" w:eastAsia="仿宋" w:cs="仿宋"/>
          <w:b/>
          <w:bCs w:val="0"/>
          <w:color w:val="auto"/>
          <w:kern w:val="0"/>
          <w:sz w:val="32"/>
          <w:szCs w:val="32"/>
        </w:rPr>
        <w:t>执法</w:t>
      </w:r>
      <w:r>
        <w:rPr>
          <w:rFonts w:hint="eastAsia" w:ascii="仿宋" w:hAnsi="仿宋" w:eastAsia="仿宋" w:cs="仿宋"/>
          <w:b/>
          <w:bCs w:val="0"/>
          <w:color w:val="auto"/>
          <w:kern w:val="0"/>
          <w:sz w:val="32"/>
          <w:szCs w:val="32"/>
          <w:lang w:val="en-US" w:eastAsia="zh-CN"/>
        </w:rPr>
        <w:t>二分</w:t>
      </w:r>
      <w:r>
        <w:rPr>
          <w:rFonts w:hint="eastAsia" w:ascii="仿宋" w:hAnsi="仿宋" w:eastAsia="仿宋" w:cs="仿宋"/>
          <w:b/>
          <w:bCs w:val="0"/>
          <w:color w:val="auto"/>
          <w:kern w:val="0"/>
          <w:sz w:val="32"/>
          <w:szCs w:val="32"/>
        </w:rPr>
        <w:t>队职责</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1" w:leftChars="0"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参</w:t>
      </w:r>
      <w:r>
        <w:rPr>
          <w:rFonts w:hint="eastAsia" w:ascii="仿宋" w:hAnsi="仿宋" w:eastAsia="仿宋" w:cs="仿宋"/>
          <w:bCs/>
          <w:color w:val="auto"/>
          <w:kern w:val="0"/>
          <w:sz w:val="32"/>
          <w:szCs w:val="32"/>
        </w:rPr>
        <w:t>与</w:t>
      </w:r>
      <w:r>
        <w:rPr>
          <w:rFonts w:hint="eastAsia" w:ascii="仿宋" w:hAnsi="仿宋" w:eastAsia="仿宋" w:cs="仿宋"/>
          <w:bCs/>
          <w:color w:val="auto"/>
          <w:kern w:val="0"/>
          <w:sz w:val="32"/>
          <w:szCs w:val="32"/>
          <w:lang w:eastAsia="zh-CN"/>
        </w:rPr>
        <w:t>危货车辆泄漏事故</w:t>
      </w:r>
      <w:r>
        <w:rPr>
          <w:rFonts w:hint="eastAsia" w:ascii="仿宋" w:hAnsi="仿宋" w:eastAsia="仿宋" w:cs="仿宋"/>
          <w:bCs/>
          <w:color w:val="auto"/>
          <w:kern w:val="0"/>
          <w:sz w:val="32"/>
          <w:szCs w:val="32"/>
        </w:rPr>
        <w:t>的现场应急处置</w:t>
      </w:r>
      <w:r>
        <w:rPr>
          <w:rFonts w:hint="eastAsia" w:ascii="仿宋" w:hAnsi="仿宋" w:eastAsia="仿宋" w:cs="仿宋"/>
          <w:bCs/>
          <w:color w:val="auto"/>
          <w:kern w:val="0"/>
          <w:sz w:val="32"/>
          <w:szCs w:val="32"/>
          <w:lang w:val="en-US" w:eastAsia="zh-CN"/>
        </w:rPr>
        <w:t>及危货运输车辆的调用</w:t>
      </w:r>
      <w:r>
        <w:rPr>
          <w:rFonts w:hint="eastAsia" w:ascii="仿宋" w:hAnsi="仿宋" w:eastAsia="仿宋" w:cs="仿宋"/>
          <w:bCs/>
          <w:color w:val="auto"/>
          <w:kern w:val="0"/>
          <w:sz w:val="32"/>
          <w:szCs w:val="32"/>
        </w:rPr>
        <w:t>工作，</w:t>
      </w:r>
      <w:r>
        <w:rPr>
          <w:rFonts w:hint="eastAsia" w:ascii="仿宋" w:hAnsi="仿宋" w:eastAsia="仿宋" w:cs="仿宋"/>
          <w:bCs/>
          <w:color w:val="auto"/>
          <w:kern w:val="0"/>
          <w:sz w:val="32"/>
          <w:szCs w:val="32"/>
          <w:lang w:val="en-US" w:eastAsia="zh-CN"/>
        </w:rPr>
        <w:t>配合公安、交警</w:t>
      </w:r>
      <w:r>
        <w:rPr>
          <w:rFonts w:hint="eastAsia" w:ascii="仿宋" w:hAnsi="仿宋" w:eastAsia="仿宋" w:cs="仿宋"/>
          <w:bCs/>
          <w:color w:val="auto"/>
          <w:kern w:val="0"/>
          <w:sz w:val="32"/>
          <w:szCs w:val="32"/>
        </w:rPr>
        <w:t>有关部</w:t>
      </w:r>
      <w:r>
        <w:rPr>
          <w:rFonts w:hint="eastAsia" w:ascii="仿宋" w:hAnsi="仿宋" w:eastAsia="仿宋" w:cs="仿宋"/>
          <w:bCs/>
          <w:color w:val="auto"/>
          <w:kern w:val="0"/>
          <w:sz w:val="32"/>
          <w:szCs w:val="32"/>
          <w:lang w:val="en-US" w:eastAsia="zh-CN"/>
        </w:rPr>
        <w:t>门做好警戒、疏导和有关后勤保障工作；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11" w:leftChars="0"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建立与公安、交警等部门危货车辆泄漏事故应对工作机制，做好安全保障工作；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0000FF"/>
          <w:kern w:val="0"/>
          <w:sz w:val="32"/>
          <w:szCs w:val="32"/>
        </w:rPr>
      </w:pPr>
      <w:r>
        <w:rPr>
          <w:rFonts w:hint="eastAsia" w:ascii="仿宋" w:hAnsi="仿宋" w:eastAsia="仿宋" w:cs="仿宋"/>
          <w:bCs/>
          <w:color w:val="auto"/>
          <w:kern w:val="0"/>
          <w:sz w:val="32"/>
          <w:szCs w:val="32"/>
          <w:lang w:val="en-US" w:eastAsia="zh-CN"/>
        </w:rPr>
        <w:t>（4）协助有关股室做好公路道路安全风险预防预警，及时发现道路损毁隐患及影响车辆运行的事故风险，立即报告领导组办公室，并组织协调有关事故单位做好先期处置；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default"/>
          <w:lang w:val="en-US" w:eastAsia="zh-CN"/>
        </w:rPr>
      </w:pPr>
      <w:r>
        <w:rPr>
          <w:rFonts w:hint="eastAsia" w:ascii="仿宋" w:hAnsi="仿宋" w:eastAsia="仿宋" w:cs="仿宋"/>
          <w:bCs/>
          <w:color w:val="auto"/>
          <w:kern w:val="0"/>
          <w:sz w:val="32"/>
          <w:szCs w:val="32"/>
          <w:lang w:val="en-US" w:eastAsia="zh-CN"/>
        </w:rPr>
        <w:t>（5）完成领导组交办的其他工作。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3"/>
        <w:rPr>
          <w:rFonts w:hint="eastAsia"/>
          <w:lang w:val="en-US" w:eastAsia="zh-CN"/>
        </w:rPr>
      </w:pPr>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7</w:t>
      </w:r>
      <w:r>
        <w:rPr>
          <w:rFonts w:hint="eastAsia" w:ascii="仿宋" w:hAnsi="仿宋" w:eastAsia="仿宋" w:cs="仿宋"/>
          <w:b/>
          <w:bCs w:val="0"/>
          <w:color w:val="auto"/>
          <w:kern w:val="0"/>
          <w:sz w:val="32"/>
          <w:szCs w:val="32"/>
        </w:rPr>
        <w:t>综合</w:t>
      </w:r>
      <w:r>
        <w:rPr>
          <w:rFonts w:hint="eastAsia" w:ascii="仿宋" w:hAnsi="仿宋" w:eastAsia="仿宋" w:cs="仿宋"/>
          <w:b/>
          <w:bCs w:val="0"/>
          <w:color w:val="auto"/>
          <w:kern w:val="0"/>
          <w:sz w:val="32"/>
          <w:szCs w:val="32"/>
          <w:lang w:val="en-US" w:eastAsia="zh-CN"/>
        </w:rPr>
        <w:t>行政</w:t>
      </w:r>
      <w:r>
        <w:rPr>
          <w:rFonts w:hint="eastAsia" w:ascii="仿宋" w:hAnsi="仿宋" w:eastAsia="仿宋" w:cs="仿宋"/>
          <w:b/>
          <w:bCs w:val="0"/>
          <w:color w:val="auto"/>
          <w:kern w:val="0"/>
          <w:sz w:val="32"/>
          <w:szCs w:val="32"/>
        </w:rPr>
        <w:t>执法</w:t>
      </w:r>
      <w:r>
        <w:rPr>
          <w:rFonts w:hint="eastAsia" w:ascii="仿宋" w:hAnsi="仿宋" w:eastAsia="仿宋" w:cs="仿宋"/>
          <w:b/>
          <w:bCs w:val="0"/>
          <w:color w:val="auto"/>
          <w:kern w:val="0"/>
          <w:sz w:val="32"/>
          <w:szCs w:val="32"/>
          <w:lang w:val="en-US" w:eastAsia="zh-CN"/>
        </w:rPr>
        <w:t>五分队、六分</w:t>
      </w:r>
      <w:r>
        <w:rPr>
          <w:rFonts w:hint="eastAsia" w:ascii="仿宋" w:hAnsi="仿宋" w:eastAsia="仿宋" w:cs="仿宋"/>
          <w:b/>
          <w:bCs w:val="0"/>
          <w:color w:val="auto"/>
          <w:kern w:val="0"/>
          <w:sz w:val="32"/>
          <w:szCs w:val="32"/>
        </w:rPr>
        <w:t>队职责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lang w:eastAsia="zh-CN"/>
        </w:rPr>
        <w:t>）负责</w:t>
      </w:r>
      <w:r>
        <w:rPr>
          <w:rFonts w:hint="eastAsia" w:ascii="仿宋" w:hAnsi="仿宋" w:eastAsia="仿宋" w:cs="仿宋"/>
          <w:bCs/>
          <w:color w:val="auto"/>
          <w:kern w:val="0"/>
          <w:sz w:val="32"/>
          <w:szCs w:val="32"/>
          <w:lang w:val="en-US" w:eastAsia="zh-CN"/>
        </w:rPr>
        <w:t>超限超载危货运输车辆源头企业的行政执法工作，通过超限超载联网系统监测工作管控危货运输企业，杜绝源头违法</w:t>
      </w:r>
      <w:r>
        <w:rPr>
          <w:rFonts w:hint="eastAsia" w:ascii="仿宋" w:hAnsi="仿宋" w:eastAsia="仿宋" w:cs="仿宋"/>
          <w:bCs/>
          <w:color w:val="auto"/>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2</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参与危货车辆泄漏事故的现场应急处置工作，配合公安、交警有关部门做好警戒、疏导和有关后勤保障工作；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（3）协助有关股室做好安全风险预防预警，发现危货运输车辆运行的事故风险，立即报告领导组办公室，并组织或协调有关事故单位做好先期处置；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
          <w:bCs w:val="0"/>
          <w:color w:val="auto"/>
          <w:kern w:val="0"/>
          <w:sz w:val="32"/>
          <w:szCs w:val="32"/>
        </w:rPr>
      </w:pPr>
      <w:r>
        <w:rPr>
          <w:rFonts w:hint="eastAsia" w:ascii="仿宋" w:hAnsi="仿宋" w:eastAsia="仿宋" w:cs="仿宋"/>
          <w:bCs/>
          <w:color w:val="auto"/>
          <w:kern w:val="0"/>
          <w:sz w:val="32"/>
          <w:szCs w:val="32"/>
          <w:lang w:val="en-US" w:eastAsia="zh-CN"/>
        </w:rPr>
        <w:t>（4）完成领导组交办的其他工作。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
          <w:bCs w:val="0"/>
          <w:color w:val="auto"/>
          <w:kern w:val="0"/>
          <w:sz w:val="32"/>
          <w:szCs w:val="32"/>
        </w:rPr>
      </w:pPr>
      <w:r>
        <w:rPr>
          <w:rFonts w:hint="eastAsia" w:ascii="仿宋" w:hAnsi="仿宋" w:eastAsia="仿宋" w:cs="仿宋"/>
          <w:b/>
          <w:bCs w:val="0"/>
          <w:color w:val="auto"/>
          <w:kern w:val="0"/>
          <w:sz w:val="32"/>
          <w:szCs w:val="32"/>
          <w:lang w:val="en-US" w:eastAsia="zh-CN"/>
        </w:rPr>
        <w:t>2.3.8</w:t>
      </w:r>
      <w:r>
        <w:rPr>
          <w:rFonts w:hint="eastAsia" w:ascii="仿宋" w:hAnsi="仿宋" w:eastAsia="仿宋" w:cs="仿宋"/>
          <w:b/>
          <w:bCs w:val="0"/>
          <w:color w:val="auto"/>
          <w:kern w:val="0"/>
          <w:sz w:val="32"/>
          <w:szCs w:val="32"/>
        </w:rPr>
        <w:t>公路</w:t>
      </w:r>
      <w:r>
        <w:rPr>
          <w:rFonts w:hint="eastAsia" w:ascii="仿宋" w:hAnsi="仿宋" w:eastAsia="仿宋" w:cs="仿宋"/>
          <w:b/>
          <w:bCs w:val="0"/>
          <w:color w:val="auto"/>
          <w:kern w:val="0"/>
          <w:sz w:val="32"/>
          <w:szCs w:val="32"/>
          <w:lang w:val="en-US" w:eastAsia="zh-CN"/>
        </w:rPr>
        <w:t>发展</w:t>
      </w:r>
      <w:r>
        <w:rPr>
          <w:rFonts w:hint="eastAsia" w:ascii="仿宋" w:hAnsi="仿宋" w:eastAsia="仿宋" w:cs="仿宋"/>
          <w:b/>
          <w:bCs w:val="0"/>
          <w:color w:val="auto"/>
          <w:kern w:val="0"/>
          <w:sz w:val="32"/>
          <w:szCs w:val="32"/>
        </w:rPr>
        <w:t>中心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（1）协调有关工程建设施工单位应急力量保障公路道路畅通。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default"/>
          <w:lang w:val="en-US" w:eastAsia="zh-CN"/>
        </w:rPr>
      </w:pPr>
      <w:r>
        <w:rPr>
          <w:rFonts w:hint="eastAsia" w:ascii="仿宋" w:hAnsi="仿宋" w:eastAsia="仿宋" w:cs="仿宋"/>
          <w:bCs/>
          <w:color w:val="auto"/>
          <w:kern w:val="0"/>
          <w:sz w:val="32"/>
          <w:szCs w:val="32"/>
          <w:lang w:val="en-US" w:eastAsia="zh-CN"/>
        </w:rPr>
        <w:t>（2）对保畅通公路建设质量和建设标准进行竣工测评。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
          <w:bCs w:val="0"/>
          <w:color w:val="auto"/>
          <w:kern w:val="0"/>
          <w:sz w:val="32"/>
          <w:szCs w:val="32"/>
          <w:lang w:val="en-US" w:eastAsia="zh-CN"/>
        </w:rPr>
      </w:pPr>
      <w:r>
        <w:rPr>
          <w:rFonts w:hint="eastAsia" w:ascii="仿宋" w:hAnsi="仿宋" w:eastAsia="仿宋" w:cs="仿宋"/>
          <w:bCs/>
          <w:color w:val="auto"/>
          <w:kern w:val="0"/>
          <w:sz w:val="32"/>
          <w:szCs w:val="32"/>
          <w:lang w:val="en-US" w:eastAsia="zh-CN"/>
        </w:rPr>
        <w:t>（3）协调调用公路工程施工企业机械、人员参加危货车辆泄露事故的现场应急处置。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3"/>
        <w:rPr>
          <w:rFonts w:ascii="仿宋" w:hAnsi="仿宋" w:eastAsia="仿宋" w:cs="仿宋"/>
          <w:b/>
          <w:bCs w:val="0"/>
          <w:color w:val="auto"/>
          <w:kern w:val="0"/>
          <w:sz w:val="32"/>
          <w:szCs w:val="32"/>
        </w:rPr>
      </w:pPr>
      <w:bookmarkStart w:id="42" w:name="_GoBack"/>
      <w:bookmarkEnd w:id="42"/>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9</w:t>
      </w:r>
      <w:r>
        <w:rPr>
          <w:rFonts w:hint="eastAsia" w:ascii="仿宋" w:hAnsi="仿宋" w:eastAsia="仿宋" w:cs="仿宋"/>
          <w:b/>
          <w:bCs w:val="0"/>
          <w:color w:val="auto"/>
          <w:kern w:val="0"/>
          <w:sz w:val="32"/>
          <w:szCs w:val="32"/>
        </w:rPr>
        <w:t>运输</w:t>
      </w:r>
      <w:r>
        <w:rPr>
          <w:rFonts w:hint="eastAsia" w:ascii="仿宋" w:hAnsi="仿宋" w:eastAsia="仿宋" w:cs="仿宋"/>
          <w:b/>
          <w:bCs w:val="0"/>
          <w:color w:val="auto"/>
          <w:kern w:val="0"/>
          <w:sz w:val="32"/>
          <w:szCs w:val="32"/>
          <w:lang w:val="en-US" w:eastAsia="zh-CN"/>
        </w:rPr>
        <w:t>事业发展</w:t>
      </w:r>
      <w:r>
        <w:rPr>
          <w:rFonts w:hint="eastAsia" w:ascii="仿宋" w:hAnsi="仿宋" w:eastAsia="仿宋" w:cs="仿宋"/>
          <w:b/>
          <w:bCs w:val="0"/>
          <w:color w:val="auto"/>
          <w:kern w:val="0"/>
          <w:sz w:val="32"/>
          <w:szCs w:val="32"/>
        </w:rPr>
        <w:t>中心</w:t>
      </w:r>
      <w:r>
        <w:rPr>
          <w:rFonts w:hint="eastAsia" w:ascii="仿宋" w:hAnsi="仿宋" w:eastAsia="仿宋" w:cs="仿宋"/>
          <w:b/>
          <w:bCs w:val="0"/>
          <w:color w:val="auto"/>
          <w:kern w:val="0"/>
          <w:sz w:val="32"/>
          <w:szCs w:val="32"/>
          <w:lang w:eastAsia="zh-CN"/>
        </w:rPr>
        <w:t>、</w:t>
      </w:r>
      <w:r>
        <w:rPr>
          <w:rFonts w:hint="eastAsia" w:ascii="仿宋" w:hAnsi="仿宋" w:eastAsia="仿宋" w:cs="仿宋"/>
          <w:b/>
          <w:bCs w:val="0"/>
          <w:color w:val="auto"/>
          <w:kern w:val="0"/>
          <w:sz w:val="32"/>
          <w:szCs w:val="32"/>
          <w:lang w:val="en-US" w:eastAsia="zh-CN"/>
        </w:rPr>
        <w:t>执法二分队</w:t>
      </w:r>
      <w:r>
        <w:rPr>
          <w:rFonts w:hint="eastAsia" w:ascii="仿宋" w:hAnsi="仿宋" w:eastAsia="仿宋" w:cs="仿宋"/>
          <w:b/>
          <w:bCs w:val="0"/>
          <w:color w:val="auto"/>
          <w:kern w:val="0"/>
          <w:sz w:val="32"/>
          <w:szCs w:val="32"/>
        </w:rPr>
        <w:t>职责</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10" w:leftChars="0" w:firstLine="640" w:firstLineChars="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协调有关道路旅客、货物运输</w:t>
      </w:r>
      <w:r>
        <w:rPr>
          <w:rFonts w:hint="eastAsia" w:ascii="仿宋" w:hAnsi="仿宋" w:eastAsia="仿宋" w:cs="仿宋"/>
          <w:bCs/>
          <w:color w:val="auto"/>
          <w:kern w:val="0"/>
          <w:sz w:val="32"/>
          <w:szCs w:val="32"/>
          <w:lang w:eastAsia="zh-CN"/>
        </w:rPr>
        <w:t>等</w:t>
      </w:r>
      <w:r>
        <w:rPr>
          <w:rFonts w:hint="eastAsia" w:ascii="仿宋" w:hAnsi="仿宋" w:eastAsia="仿宋" w:cs="仿宋"/>
          <w:bCs/>
          <w:color w:val="auto"/>
          <w:kern w:val="0"/>
          <w:sz w:val="32"/>
          <w:szCs w:val="32"/>
        </w:rPr>
        <w:t>单位参与</w:t>
      </w:r>
      <w:r>
        <w:rPr>
          <w:rFonts w:hint="eastAsia" w:ascii="仿宋" w:hAnsi="仿宋" w:eastAsia="仿宋" w:cs="仿宋"/>
          <w:bCs/>
          <w:color w:val="auto"/>
          <w:kern w:val="0"/>
          <w:sz w:val="32"/>
          <w:szCs w:val="32"/>
          <w:lang w:eastAsia="zh-CN"/>
        </w:rPr>
        <w:t>危货车辆泄漏事故</w:t>
      </w:r>
      <w:r>
        <w:rPr>
          <w:rFonts w:hint="eastAsia" w:ascii="仿宋" w:hAnsi="仿宋" w:eastAsia="仿宋" w:cs="仿宋"/>
          <w:bCs/>
          <w:color w:val="auto"/>
          <w:kern w:val="0"/>
          <w:sz w:val="32"/>
          <w:szCs w:val="32"/>
          <w:lang w:val="en-US" w:eastAsia="zh-CN"/>
        </w:rPr>
        <w:t>涉及</w:t>
      </w:r>
      <w:r>
        <w:rPr>
          <w:rFonts w:hint="eastAsia" w:ascii="仿宋" w:hAnsi="仿宋" w:eastAsia="仿宋" w:cs="仿宋"/>
          <w:bCs/>
          <w:color w:val="auto"/>
          <w:kern w:val="0"/>
          <w:sz w:val="32"/>
          <w:szCs w:val="32"/>
        </w:rPr>
        <w:t>人员</w:t>
      </w:r>
      <w:r>
        <w:rPr>
          <w:rFonts w:hint="eastAsia" w:ascii="仿宋" w:hAnsi="仿宋" w:eastAsia="仿宋" w:cs="仿宋"/>
          <w:bCs/>
          <w:color w:val="auto"/>
          <w:kern w:val="0"/>
          <w:sz w:val="32"/>
          <w:szCs w:val="32"/>
          <w:lang w:val="en-US" w:eastAsia="zh-CN"/>
        </w:rPr>
        <w:t>送医救治、</w:t>
      </w:r>
      <w:r>
        <w:rPr>
          <w:rFonts w:hint="eastAsia" w:ascii="仿宋" w:hAnsi="仿宋" w:eastAsia="仿宋" w:cs="仿宋"/>
          <w:bCs/>
          <w:color w:val="auto"/>
          <w:kern w:val="0"/>
          <w:sz w:val="32"/>
          <w:szCs w:val="32"/>
        </w:rPr>
        <w:t>分流安置、应急物资运送等应急处置</w:t>
      </w:r>
      <w:r>
        <w:rPr>
          <w:rFonts w:hint="eastAsia" w:ascii="仿宋" w:hAnsi="仿宋" w:eastAsia="仿宋" w:cs="仿宋"/>
          <w:bCs/>
          <w:color w:val="auto"/>
          <w:kern w:val="0"/>
          <w:sz w:val="32"/>
          <w:szCs w:val="32"/>
          <w:lang w:val="en-US" w:eastAsia="zh-CN"/>
        </w:rPr>
        <w:t>工作</w:t>
      </w:r>
      <w:r>
        <w:rPr>
          <w:rFonts w:hint="eastAsia" w:ascii="仿宋" w:hAnsi="仿宋" w:eastAsia="仿宋" w:cs="仿宋"/>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（2）</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督促危货运输企业</w:t>
      </w:r>
      <w:r>
        <w:rPr>
          <w:rFonts w:hint="eastAsia" w:ascii="仿宋_GB2312" w:hAnsi="仿宋_GB2312" w:eastAsia="仿宋_GB2312" w:cs="仿宋_GB2312"/>
          <w:color w:val="auto"/>
          <w:sz w:val="32"/>
          <w:szCs w:val="32"/>
        </w:rPr>
        <w:t>编制和落实</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rPr>
        <w:t>应急预案</w:t>
      </w:r>
      <w:r>
        <w:rPr>
          <w:rFonts w:hint="eastAsia" w:ascii="仿宋_GB2312" w:hAnsi="仿宋_GB2312" w:eastAsia="仿宋_GB2312" w:cs="仿宋_GB2312"/>
          <w:color w:val="auto"/>
          <w:sz w:val="32"/>
          <w:szCs w:val="32"/>
          <w:lang w:eastAsia="zh-CN"/>
        </w:rPr>
        <w:t>，</w:t>
      </w:r>
      <w:r>
        <w:rPr>
          <w:rFonts w:hint="eastAsia" w:ascii="仿宋" w:hAnsi="仿宋" w:eastAsia="仿宋" w:cs="仿宋"/>
          <w:bCs/>
          <w:color w:val="auto"/>
          <w:kern w:val="0"/>
          <w:sz w:val="32"/>
          <w:szCs w:val="32"/>
        </w:rPr>
        <w:t>监督</w:t>
      </w:r>
      <w:r>
        <w:rPr>
          <w:rFonts w:hint="eastAsia" w:ascii="仿宋_GB2312" w:hAnsi="仿宋_GB2312" w:eastAsia="仿宋_GB2312" w:cs="仿宋_GB2312"/>
          <w:color w:val="auto"/>
          <w:sz w:val="32"/>
          <w:szCs w:val="32"/>
          <w:lang w:val="en-US" w:eastAsia="zh-CN"/>
        </w:rPr>
        <w:t>危货运输</w:t>
      </w:r>
      <w:r>
        <w:rPr>
          <w:rFonts w:hint="eastAsia" w:ascii="仿宋" w:hAnsi="仿宋" w:eastAsia="仿宋" w:cs="仿宋"/>
          <w:bCs/>
          <w:color w:val="auto"/>
          <w:kern w:val="0"/>
          <w:sz w:val="32"/>
          <w:szCs w:val="32"/>
        </w:rPr>
        <w:t>单位</w:t>
      </w:r>
      <w:r>
        <w:rPr>
          <w:rFonts w:hint="eastAsia" w:ascii="仿宋" w:hAnsi="仿宋" w:eastAsia="仿宋" w:cs="仿宋"/>
          <w:bCs/>
          <w:color w:val="auto"/>
          <w:kern w:val="0"/>
          <w:sz w:val="32"/>
          <w:szCs w:val="32"/>
          <w:lang w:val="en-US" w:eastAsia="zh-CN"/>
        </w:rPr>
        <w:t>建立健全</w:t>
      </w:r>
      <w:r>
        <w:rPr>
          <w:rFonts w:hint="eastAsia" w:ascii="仿宋" w:hAnsi="仿宋" w:eastAsia="仿宋" w:cs="仿宋"/>
          <w:bCs/>
          <w:color w:val="auto"/>
          <w:kern w:val="0"/>
          <w:sz w:val="32"/>
          <w:szCs w:val="32"/>
        </w:rPr>
        <w:t>应急预案体系建设；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default" w:ascii="仿宋" w:hAnsi="仿宋" w:eastAsia="仿宋" w:cs="仿宋"/>
          <w:bCs/>
          <w:color w:val="auto"/>
          <w:kern w:val="0"/>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 w:hAnsi="仿宋" w:eastAsia="仿宋" w:cs="仿宋"/>
          <w:bCs/>
          <w:color w:val="auto"/>
          <w:kern w:val="0"/>
          <w:sz w:val="32"/>
          <w:szCs w:val="32"/>
          <w:lang w:val="en-US" w:eastAsia="zh-CN"/>
        </w:rPr>
        <w:t>建立和完善危货运输泄漏应急处置专家库，在危货车辆泄漏事故处置过程中，组织、协调有关专家参与应急处置，拟定现场处置工作方案。</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0" w:leftChars="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（3）建立危货运输单位车辆数据信息库，强化超载超</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重监督检查；督促危货运输单位及时对车辆进行审验，防止车辆带病运营；</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left="-10" w:leftChars="0" w:firstLine="640" w:firstLineChars="200"/>
        <w:jc w:val="left"/>
        <w:textAlignment w:val="auto"/>
        <w:outlineLvl w:val="3"/>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保障</w:t>
      </w:r>
      <w:r>
        <w:rPr>
          <w:rFonts w:hint="eastAsia" w:ascii="仿宋" w:hAnsi="仿宋" w:eastAsia="仿宋" w:cs="仿宋"/>
          <w:bCs/>
          <w:color w:val="auto"/>
          <w:kern w:val="0"/>
          <w:sz w:val="32"/>
          <w:szCs w:val="32"/>
          <w:lang w:eastAsia="zh-CN"/>
        </w:rPr>
        <w:t>危货车辆泄漏事故</w:t>
      </w:r>
      <w:r>
        <w:rPr>
          <w:rFonts w:hint="eastAsia" w:ascii="仿宋" w:hAnsi="仿宋" w:eastAsia="仿宋" w:cs="仿宋"/>
          <w:bCs/>
          <w:color w:val="auto"/>
          <w:kern w:val="0"/>
          <w:sz w:val="32"/>
          <w:szCs w:val="32"/>
        </w:rPr>
        <w:t>处置中车辆和驾驶员的调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配</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做好事故处置档案管理；</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left="-10" w:leftChars="0" w:firstLine="640"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做好领导组办公室有关日常工作，完成领导组安排的其他工作。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val="0"/>
          <w:color w:val="auto"/>
          <w:kern w:val="0"/>
          <w:sz w:val="32"/>
          <w:szCs w:val="32"/>
        </w:rPr>
        <w:t>2.3.</w:t>
      </w:r>
      <w:r>
        <w:rPr>
          <w:rFonts w:hint="eastAsia" w:ascii="仿宋" w:hAnsi="仿宋" w:eastAsia="仿宋" w:cs="仿宋"/>
          <w:b/>
          <w:bCs w:val="0"/>
          <w:color w:val="auto"/>
          <w:kern w:val="0"/>
          <w:sz w:val="32"/>
          <w:szCs w:val="32"/>
          <w:lang w:val="en-US" w:eastAsia="zh-CN"/>
        </w:rPr>
        <w:t>10</w:t>
      </w:r>
      <w:r>
        <w:rPr>
          <w:rFonts w:hint="eastAsia" w:ascii="仿宋" w:hAnsi="仿宋" w:eastAsia="仿宋" w:cs="仿宋"/>
          <w:b/>
          <w:bCs w:val="0"/>
          <w:sz w:val="32"/>
          <w:szCs w:val="40"/>
        </w:rPr>
        <w:t>养护中心</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10" w:leftChars="0" w:firstLine="640" w:firstLineChars="0"/>
        <w:jc w:val="left"/>
        <w:textAlignment w:val="auto"/>
        <w:outlineLvl w:val="3"/>
        <w:rPr>
          <w:rFonts w:ascii="仿宋" w:hAnsi="仿宋" w:eastAsia="仿宋" w:cs="仿宋"/>
          <w:bCs/>
          <w:color w:val="auto"/>
          <w:kern w:val="0"/>
          <w:sz w:val="32"/>
          <w:szCs w:val="32"/>
        </w:rPr>
      </w:pPr>
      <w:r>
        <w:rPr>
          <w:rFonts w:hint="eastAsia" w:ascii="仿宋" w:hAnsi="仿宋" w:eastAsia="仿宋" w:cs="仿宋"/>
          <w:bCs/>
          <w:color w:val="auto"/>
          <w:kern w:val="0"/>
          <w:sz w:val="32"/>
          <w:szCs w:val="32"/>
        </w:rPr>
        <w:t>建立县乡道路基本情况数据库</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配合做好公路基础设施安全风险预警；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2</w:t>
      </w:r>
      <w:r>
        <w:rPr>
          <w:rFonts w:hint="eastAsia" w:ascii="仿宋" w:hAnsi="仿宋" w:eastAsia="仿宋" w:cs="仿宋"/>
          <w:sz w:val="32"/>
          <w:szCs w:val="40"/>
          <w:lang w:eastAsia="zh-CN"/>
        </w:rPr>
        <w:t>）</w:t>
      </w:r>
      <w:r>
        <w:rPr>
          <w:rFonts w:hint="eastAsia" w:ascii="仿宋" w:hAnsi="仿宋" w:eastAsia="仿宋" w:cs="仿宋"/>
          <w:sz w:val="32"/>
          <w:szCs w:val="40"/>
        </w:rPr>
        <w:t>负责全县县乡道路的养护管理工作，及时</w:t>
      </w:r>
      <w:r>
        <w:rPr>
          <w:rFonts w:hint="eastAsia" w:ascii="仿宋" w:hAnsi="仿宋" w:eastAsia="仿宋" w:cs="仿宋"/>
          <w:sz w:val="32"/>
          <w:szCs w:val="40"/>
          <w:lang w:val="en-US" w:eastAsia="zh-CN"/>
        </w:rPr>
        <w:t>排查</w:t>
      </w:r>
      <w:r>
        <w:rPr>
          <w:rFonts w:hint="eastAsia" w:ascii="仿宋" w:hAnsi="仿宋" w:eastAsia="仿宋" w:cs="仿宋"/>
          <w:sz w:val="32"/>
          <w:szCs w:val="40"/>
        </w:rPr>
        <w:t>处理因坍塌、滑坡、洪涝、雨雪</w:t>
      </w:r>
      <w:r>
        <w:rPr>
          <w:rFonts w:hint="eastAsia" w:ascii="仿宋" w:hAnsi="仿宋" w:eastAsia="仿宋" w:cs="仿宋"/>
          <w:sz w:val="32"/>
          <w:szCs w:val="40"/>
          <w:lang w:val="en-US" w:eastAsia="zh-CN"/>
        </w:rPr>
        <w:t>冰冻</w:t>
      </w:r>
      <w:r>
        <w:rPr>
          <w:rFonts w:hint="eastAsia" w:ascii="仿宋" w:hAnsi="仿宋" w:eastAsia="仿宋" w:cs="仿宋"/>
          <w:sz w:val="32"/>
          <w:szCs w:val="40"/>
        </w:rPr>
        <w:t>等自然灾</w:t>
      </w:r>
      <w:r>
        <w:rPr>
          <w:rFonts w:hint="eastAsia" w:ascii="仿宋" w:hAnsi="仿宋" w:eastAsia="仿宋" w:cs="仿宋"/>
          <w:bCs/>
          <w:color w:val="auto"/>
          <w:kern w:val="0"/>
          <w:sz w:val="32"/>
          <w:szCs w:val="32"/>
        </w:rPr>
        <w:t>害造成的道路毁损、封堵情况，保障公路交通运输安全。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定期对公路设施及公路毁损情况进行监测监控</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与自然资源部门建立自然灾害点的信息共享机制，</w:t>
      </w:r>
      <w:r>
        <w:rPr>
          <w:rFonts w:hint="eastAsia" w:ascii="仿宋" w:hAnsi="仿宋" w:eastAsia="仿宋" w:cs="仿宋"/>
          <w:bCs/>
          <w:color w:val="auto"/>
          <w:kern w:val="0"/>
          <w:sz w:val="32"/>
          <w:szCs w:val="32"/>
          <w:lang w:eastAsia="zh-CN"/>
        </w:rPr>
        <w:t>向各</w:t>
      </w:r>
      <w:r>
        <w:rPr>
          <w:rFonts w:hint="eastAsia" w:ascii="仿宋" w:hAnsi="仿宋" w:eastAsia="仿宋" w:cs="仿宋"/>
          <w:bCs/>
          <w:color w:val="auto"/>
          <w:kern w:val="0"/>
          <w:sz w:val="32"/>
          <w:szCs w:val="32"/>
          <w:lang w:val="en-US" w:eastAsia="zh-CN"/>
        </w:rPr>
        <w:t>有关运输单位</w:t>
      </w:r>
      <w:r>
        <w:rPr>
          <w:rFonts w:hint="eastAsia" w:ascii="仿宋" w:hAnsi="仿宋" w:eastAsia="仿宋" w:cs="仿宋"/>
          <w:bCs/>
          <w:color w:val="auto"/>
          <w:kern w:val="0"/>
          <w:sz w:val="32"/>
          <w:szCs w:val="32"/>
          <w:lang w:eastAsia="zh-CN"/>
        </w:rPr>
        <w:t>提供预警信息，</w:t>
      </w:r>
      <w:r>
        <w:rPr>
          <w:rFonts w:hint="eastAsia" w:ascii="仿宋" w:hAnsi="仿宋" w:eastAsia="仿宋" w:cs="仿宋"/>
          <w:bCs/>
          <w:color w:val="auto"/>
          <w:kern w:val="0"/>
          <w:sz w:val="32"/>
          <w:szCs w:val="32"/>
        </w:rPr>
        <w:t>及时采取有效措施处置公路险情。</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3"/>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（4）负责与乡镇的“路长”保持工作联动，对县乡公路和桥隧隐患早发现、早报告、早处置；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0" w:leftChars="0"/>
        <w:jc w:val="left"/>
        <w:textAlignment w:val="auto"/>
        <w:outlineLvl w:val="3"/>
        <w:rPr>
          <w:rFonts w:hint="eastAsia" w:ascii="仿宋" w:hAnsi="仿宋" w:eastAsia="仿宋" w:cs="仿宋"/>
          <w:sz w:val="32"/>
          <w:szCs w:val="32"/>
          <w:shd w:val="clear" w:color="auto" w:fill="auto"/>
          <w:lang w:val="en-US" w:eastAsia="zh-CN"/>
        </w:rPr>
      </w:pP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5</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参与公路突发事件工程抢险、维护工作</w:t>
      </w:r>
      <w:r>
        <w:rPr>
          <w:rFonts w:hint="eastAsia" w:ascii="仿宋" w:hAnsi="仿宋" w:eastAsia="仿宋" w:cs="仿宋"/>
          <w:bCs/>
          <w:color w:val="auto"/>
          <w:kern w:val="0"/>
          <w:sz w:val="32"/>
          <w:szCs w:val="32"/>
          <w:lang w:eastAsia="zh-CN"/>
        </w:rPr>
        <w:t>，</w:t>
      </w:r>
      <w:r>
        <w:rPr>
          <w:rFonts w:hint="eastAsia" w:ascii="仿宋" w:hAnsi="仿宋" w:eastAsia="仿宋" w:cs="仿宋"/>
          <w:sz w:val="32"/>
          <w:szCs w:val="32"/>
          <w:shd w:val="clear" w:color="auto" w:fill="auto"/>
          <w:lang w:val="en-US" w:eastAsia="zh-CN"/>
        </w:rPr>
        <w:t>负责应急</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outlineLvl w:val="3"/>
        <w:rPr>
          <w:rFonts w:hint="eastAsia" w:ascii="仿宋" w:hAnsi="仿宋" w:eastAsia="仿宋" w:cs="仿宋"/>
          <w:bCs/>
          <w:color w:val="auto"/>
          <w:kern w:val="0"/>
          <w:sz w:val="32"/>
          <w:szCs w:val="32"/>
        </w:rPr>
      </w:pPr>
      <w:r>
        <w:rPr>
          <w:rFonts w:hint="eastAsia" w:ascii="仿宋" w:hAnsi="仿宋" w:eastAsia="仿宋" w:cs="仿宋"/>
          <w:sz w:val="32"/>
          <w:szCs w:val="32"/>
          <w:shd w:val="clear" w:color="auto" w:fill="auto"/>
          <w:lang w:val="en-US" w:eastAsia="zh-CN"/>
        </w:rPr>
        <w:t>机械、人员的调度工作；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0" w:leftChars="0"/>
        <w:jc w:val="left"/>
        <w:textAlignment w:val="auto"/>
        <w:outlineLvl w:val="3"/>
        <w:rPr>
          <w:rFonts w:hint="eastAsia" w:ascii="仿宋" w:hAnsi="仿宋" w:eastAsia="仿宋" w:cs="仿宋"/>
          <w:bCs/>
          <w:color w:val="auto"/>
          <w:kern w:val="0"/>
          <w:sz w:val="32"/>
          <w:szCs w:val="32"/>
        </w:rPr>
      </w:pPr>
      <w:r>
        <w:rPr>
          <w:rFonts w:hint="eastAsia" w:ascii="仿宋" w:hAnsi="仿宋" w:eastAsia="仿宋" w:cs="仿宋"/>
          <w:sz w:val="32"/>
          <w:szCs w:val="32"/>
          <w:shd w:val="clear" w:color="auto" w:fill="auto"/>
          <w:lang w:val="en-US" w:eastAsia="zh-CN"/>
        </w:rPr>
        <w:t>（6）完成领导组交办的其他工作。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3"/>
        <w:rPr>
          <w:rFonts w:hint="eastAsia" w:ascii="仿宋" w:hAnsi="仿宋" w:eastAsia="仿宋" w:cs="仿宋"/>
          <w:bCs/>
          <w:color w:val="auto"/>
          <w:kern w:val="0"/>
          <w:sz w:val="32"/>
          <w:szCs w:val="32"/>
          <w:lang w:val="en-US" w:eastAsia="zh-CN"/>
        </w:rPr>
      </w:pPr>
      <w:r>
        <w:rPr>
          <w:rFonts w:hint="eastAsia" w:ascii="仿宋" w:hAnsi="仿宋" w:eastAsia="仿宋" w:cs="仿宋"/>
          <w:b/>
          <w:bCs w:val="0"/>
          <w:color w:val="auto"/>
          <w:kern w:val="0"/>
          <w:sz w:val="32"/>
          <w:szCs w:val="32"/>
          <w:lang w:val="en-US" w:eastAsia="zh-CN"/>
        </w:rPr>
        <w:t>2.3.11其他股室职责</w:t>
      </w:r>
      <w:r>
        <w:rPr>
          <w:rFonts w:hint="eastAsia" w:ascii="仿宋" w:hAnsi="仿宋" w:eastAsia="仿宋" w:cs="仿宋"/>
          <w:bCs/>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3"/>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在领导组安排下，做好相关应急工作。</w:t>
      </w:r>
    </w:p>
    <w:bookmarkEnd w:id="9"/>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bookmarkStart w:id="10" w:name="_Toc22849"/>
      <w:r>
        <w:rPr>
          <w:rFonts w:hint="eastAsia" w:ascii="黑体" w:hAnsi="黑体" w:eastAsia="黑体" w:cs="黑体"/>
          <w:b w:val="0"/>
          <w:bCs w:val="0"/>
          <w:color w:val="auto"/>
          <w:kern w:val="0"/>
          <w:sz w:val="32"/>
          <w:szCs w:val="32"/>
        </w:rPr>
        <w:t>3 预防预警机制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color w:val="auto"/>
          <w:kern w:val="0"/>
          <w:sz w:val="32"/>
          <w:szCs w:val="32"/>
        </w:rPr>
      </w:pPr>
      <w:bookmarkStart w:id="11" w:name="_Toc32420"/>
      <w:r>
        <w:rPr>
          <w:rFonts w:hint="eastAsia" w:ascii="楷体" w:hAnsi="楷体" w:eastAsia="楷体" w:cs="楷体"/>
          <w:b/>
          <w:bCs/>
          <w:color w:val="auto"/>
          <w:kern w:val="0"/>
          <w:sz w:val="32"/>
          <w:szCs w:val="32"/>
        </w:rPr>
        <w:t>3.1 </w:t>
      </w:r>
      <w:r>
        <w:rPr>
          <w:rFonts w:hint="eastAsia" w:ascii="楷体" w:hAnsi="楷体" w:eastAsia="楷体" w:cs="楷体"/>
          <w:b/>
          <w:bCs/>
          <w:color w:val="auto"/>
          <w:kern w:val="0"/>
          <w:sz w:val="32"/>
          <w:szCs w:val="32"/>
          <w:lang w:val="en-US" w:eastAsia="zh-CN"/>
        </w:rPr>
        <w:t>预警</w:t>
      </w:r>
      <w:r>
        <w:rPr>
          <w:rFonts w:hint="eastAsia" w:ascii="楷体" w:hAnsi="楷体" w:eastAsia="楷体" w:cs="楷体"/>
          <w:b/>
          <w:bCs/>
          <w:color w:val="auto"/>
          <w:kern w:val="0"/>
          <w:sz w:val="32"/>
          <w:szCs w:val="32"/>
        </w:rPr>
        <w:t>监测与报告</w:t>
      </w:r>
      <w:bookmarkEnd w:id="11"/>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综合</w:t>
      </w:r>
      <w:r>
        <w:rPr>
          <w:rFonts w:hint="eastAsia" w:ascii="仿宋" w:hAnsi="仿宋" w:eastAsia="仿宋" w:cs="仿宋"/>
          <w:color w:val="auto"/>
          <w:kern w:val="0"/>
          <w:sz w:val="32"/>
          <w:szCs w:val="32"/>
          <w:lang w:eastAsia="zh-CN"/>
        </w:rPr>
        <w:t>办公室</w:t>
      </w:r>
      <w:r>
        <w:rPr>
          <w:rFonts w:hint="eastAsia" w:ascii="仿宋" w:hAnsi="仿宋" w:eastAsia="仿宋" w:cs="仿宋"/>
          <w:color w:val="auto"/>
          <w:kern w:val="0"/>
          <w:sz w:val="32"/>
          <w:szCs w:val="32"/>
          <w:lang w:val="en-US" w:eastAsia="zh-CN"/>
        </w:rPr>
        <w:t>会同安全股、综合执法队、公路发展中心、运输事业发展中心、养护中心等部门，</w:t>
      </w:r>
      <w:r>
        <w:rPr>
          <w:rFonts w:hint="eastAsia" w:ascii="仿宋" w:hAnsi="仿宋" w:eastAsia="仿宋" w:cs="仿宋"/>
          <w:color w:val="auto"/>
          <w:kern w:val="0"/>
          <w:sz w:val="32"/>
          <w:szCs w:val="32"/>
        </w:rPr>
        <w:t>建立健全公路</w:t>
      </w:r>
      <w:r>
        <w:rPr>
          <w:rFonts w:hint="eastAsia" w:ascii="仿宋" w:hAnsi="仿宋" w:eastAsia="仿宋" w:cs="仿宋"/>
          <w:color w:val="auto"/>
          <w:kern w:val="0"/>
          <w:sz w:val="32"/>
          <w:szCs w:val="32"/>
          <w:lang w:val="en-US" w:eastAsia="zh-CN"/>
        </w:rPr>
        <w:t>运输事故风险</w:t>
      </w:r>
      <w:r>
        <w:rPr>
          <w:rFonts w:hint="eastAsia" w:ascii="仿宋" w:hAnsi="仿宋" w:eastAsia="仿宋" w:cs="仿宋"/>
          <w:color w:val="auto"/>
          <w:kern w:val="0"/>
          <w:sz w:val="32"/>
          <w:szCs w:val="32"/>
        </w:rPr>
        <w:t>信息监测体系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信息报告制度</w:t>
      </w:r>
      <w:r>
        <w:rPr>
          <w:rFonts w:hint="eastAsia" w:ascii="仿宋" w:hAnsi="仿宋" w:eastAsia="仿宋" w:cs="仿宋"/>
          <w:color w:val="auto"/>
          <w:kern w:val="0"/>
          <w:sz w:val="32"/>
          <w:szCs w:val="32"/>
          <w:lang w:eastAsia="zh-CN"/>
        </w:rPr>
        <w:t>和</w:t>
      </w:r>
      <w:r>
        <w:rPr>
          <w:rFonts w:hint="eastAsia" w:ascii="仿宋" w:hAnsi="仿宋" w:eastAsia="仿宋" w:cs="仿宋"/>
          <w:color w:val="auto"/>
          <w:kern w:val="0"/>
          <w:sz w:val="32"/>
          <w:szCs w:val="32"/>
          <w:lang w:val="en-US" w:eastAsia="zh-CN"/>
        </w:rPr>
        <w:t>响</w:t>
      </w:r>
      <w:r>
        <w:rPr>
          <w:rFonts w:hint="eastAsia" w:ascii="仿宋" w:hAnsi="仿宋" w:eastAsia="仿宋" w:cs="仿宋"/>
          <w:color w:val="auto"/>
          <w:kern w:val="0"/>
          <w:sz w:val="32"/>
          <w:szCs w:val="32"/>
          <w:lang w:eastAsia="zh-CN"/>
        </w:rPr>
        <w:t>应机制</w:t>
      </w:r>
      <w:r>
        <w:rPr>
          <w:rFonts w:hint="eastAsia" w:ascii="仿宋" w:hAnsi="仿宋" w:eastAsia="仿宋" w:cs="仿宋"/>
          <w:color w:val="auto"/>
          <w:kern w:val="0"/>
          <w:sz w:val="32"/>
          <w:szCs w:val="32"/>
        </w:rPr>
        <w:t>，完善预测预警</w:t>
      </w:r>
      <w:r>
        <w:rPr>
          <w:rFonts w:hint="eastAsia" w:ascii="仿宋" w:hAnsi="仿宋" w:eastAsia="仿宋" w:cs="仿宋"/>
          <w:color w:val="auto"/>
          <w:kern w:val="0"/>
          <w:sz w:val="32"/>
          <w:szCs w:val="32"/>
          <w:lang w:val="en-US" w:eastAsia="zh-CN"/>
        </w:rPr>
        <w:t>信息会商</w:t>
      </w:r>
      <w:r>
        <w:rPr>
          <w:rFonts w:hint="eastAsia" w:ascii="仿宋" w:hAnsi="仿宋" w:eastAsia="仿宋" w:cs="仿宋"/>
          <w:color w:val="auto"/>
          <w:kern w:val="0"/>
          <w:sz w:val="32"/>
          <w:szCs w:val="32"/>
        </w:rPr>
        <w:t>机制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运输中心、发展中心、养护中心要与气象、自然资源等部门建立信息共享机制，</w:t>
      </w:r>
      <w:r>
        <w:rPr>
          <w:rFonts w:hint="eastAsia" w:ascii="仿宋" w:hAnsi="仿宋" w:eastAsia="仿宋" w:cs="仿宋"/>
          <w:color w:val="auto"/>
          <w:kern w:val="0"/>
          <w:sz w:val="32"/>
          <w:szCs w:val="32"/>
          <w:lang w:eastAsia="zh-CN"/>
        </w:rPr>
        <w:t>坚持</w:t>
      </w:r>
      <w:r>
        <w:rPr>
          <w:rFonts w:hint="eastAsia" w:ascii="仿宋" w:hAnsi="仿宋" w:eastAsia="仿宋" w:cs="仿宋"/>
          <w:color w:val="auto"/>
          <w:kern w:val="0"/>
          <w:sz w:val="32"/>
          <w:szCs w:val="32"/>
          <w:lang w:val="en-US" w:eastAsia="zh-CN"/>
        </w:rPr>
        <w:t>道路隐患</w:t>
      </w:r>
      <w:r>
        <w:rPr>
          <w:rFonts w:hint="eastAsia" w:ascii="仿宋" w:hAnsi="仿宋" w:eastAsia="仿宋" w:cs="仿宋"/>
          <w:color w:val="auto"/>
          <w:kern w:val="0"/>
          <w:sz w:val="32"/>
          <w:szCs w:val="32"/>
        </w:rPr>
        <w:t>早发现、早报告、早处置的原则</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收集整理和监测分析可能引</w:t>
      </w:r>
      <w:r>
        <w:rPr>
          <w:rFonts w:hint="eastAsia" w:ascii="仿宋" w:hAnsi="仿宋" w:eastAsia="仿宋" w:cs="仿宋"/>
          <w:color w:val="auto"/>
          <w:kern w:val="0"/>
          <w:sz w:val="32"/>
          <w:szCs w:val="32"/>
          <w:lang w:val="en-US" w:eastAsia="zh-CN"/>
        </w:rPr>
        <w:t>发</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的预警信息，及时向领导组报告监测</w:t>
      </w:r>
      <w:r>
        <w:rPr>
          <w:rFonts w:hint="eastAsia" w:ascii="仿宋" w:hAnsi="仿宋" w:eastAsia="仿宋" w:cs="仿宋"/>
          <w:color w:val="auto"/>
          <w:kern w:val="0"/>
          <w:sz w:val="32"/>
          <w:szCs w:val="32"/>
          <w:lang w:val="en-US" w:eastAsia="zh-CN"/>
        </w:rPr>
        <w:t>和获悉的有关</w:t>
      </w:r>
      <w:r>
        <w:rPr>
          <w:rFonts w:hint="eastAsia" w:ascii="仿宋" w:hAnsi="仿宋" w:eastAsia="仿宋" w:cs="仿宋"/>
          <w:color w:val="auto"/>
          <w:kern w:val="0"/>
          <w:sz w:val="32"/>
          <w:szCs w:val="32"/>
        </w:rPr>
        <w:t>信息。</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color w:val="auto"/>
          <w:kern w:val="0"/>
          <w:sz w:val="32"/>
          <w:szCs w:val="32"/>
        </w:rPr>
      </w:pPr>
      <w:bookmarkStart w:id="12" w:name="_Toc31045"/>
      <w:r>
        <w:rPr>
          <w:rFonts w:hint="eastAsia" w:ascii="楷体" w:hAnsi="楷体" w:eastAsia="楷体" w:cs="楷体"/>
          <w:b/>
          <w:bCs/>
          <w:color w:val="auto"/>
          <w:kern w:val="0"/>
          <w:sz w:val="32"/>
          <w:szCs w:val="32"/>
        </w:rPr>
        <w:t>3.2 预警</w:t>
      </w:r>
      <w:bookmarkEnd w:id="1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根据气象灾害、地质灾害及</w:t>
      </w:r>
      <w:r>
        <w:rPr>
          <w:rFonts w:hint="eastAsia" w:ascii="仿宋" w:hAnsi="仿宋" w:eastAsia="仿宋" w:cs="仿宋"/>
          <w:color w:val="auto"/>
          <w:kern w:val="0"/>
          <w:sz w:val="32"/>
          <w:szCs w:val="32"/>
          <w:lang w:val="en-US" w:eastAsia="zh-CN"/>
        </w:rPr>
        <w:t>其他</w:t>
      </w:r>
      <w:r>
        <w:rPr>
          <w:rFonts w:hint="eastAsia" w:ascii="仿宋" w:hAnsi="仿宋" w:eastAsia="仿宋" w:cs="仿宋"/>
          <w:color w:val="auto"/>
          <w:kern w:val="0"/>
          <w:sz w:val="32"/>
          <w:szCs w:val="32"/>
        </w:rPr>
        <w:t>自然灾害等突发事件发生时，</w:t>
      </w:r>
      <w:r>
        <w:rPr>
          <w:rFonts w:hint="eastAsia" w:ascii="仿宋" w:hAnsi="仿宋" w:eastAsia="仿宋" w:cs="仿宋"/>
          <w:color w:val="auto"/>
          <w:kern w:val="0"/>
          <w:sz w:val="32"/>
          <w:szCs w:val="32"/>
          <w:lang w:eastAsia="zh-CN"/>
        </w:rPr>
        <w:t>有</w:t>
      </w:r>
      <w:r>
        <w:rPr>
          <w:rFonts w:hint="eastAsia" w:ascii="仿宋" w:hAnsi="仿宋" w:eastAsia="仿宋" w:cs="仿宋"/>
          <w:color w:val="auto"/>
          <w:kern w:val="0"/>
          <w:sz w:val="32"/>
          <w:szCs w:val="32"/>
        </w:rPr>
        <w:t>可能对公路</w:t>
      </w:r>
      <w:r>
        <w:rPr>
          <w:rFonts w:hint="eastAsia" w:ascii="仿宋" w:hAnsi="仿宋" w:eastAsia="仿宋" w:cs="仿宋"/>
          <w:color w:val="auto"/>
          <w:kern w:val="0"/>
          <w:sz w:val="32"/>
          <w:szCs w:val="32"/>
          <w:lang w:val="en-US" w:eastAsia="zh-CN"/>
        </w:rPr>
        <w:t>危货运输</w:t>
      </w:r>
      <w:r>
        <w:rPr>
          <w:rFonts w:hint="eastAsia" w:ascii="仿宋" w:hAnsi="仿宋" w:eastAsia="仿宋" w:cs="仿宋"/>
          <w:color w:val="auto"/>
          <w:kern w:val="0"/>
          <w:sz w:val="32"/>
          <w:szCs w:val="32"/>
        </w:rPr>
        <w:t>造成的影响和损失危害，</w:t>
      </w:r>
      <w:r>
        <w:rPr>
          <w:rFonts w:hint="eastAsia" w:ascii="仿宋" w:hAnsi="仿宋" w:eastAsia="仿宋" w:cs="仿宋"/>
          <w:color w:val="auto"/>
          <w:kern w:val="0"/>
          <w:sz w:val="32"/>
          <w:szCs w:val="32"/>
          <w:lang w:val="en-US" w:eastAsia="zh-CN"/>
        </w:rPr>
        <w:t>综合行政执法队、</w:t>
      </w:r>
      <w:r>
        <w:rPr>
          <w:rFonts w:hint="eastAsia" w:ascii="仿宋" w:hAnsi="仿宋" w:eastAsia="仿宋" w:cs="仿宋"/>
          <w:color w:val="auto"/>
          <w:kern w:val="0"/>
          <w:sz w:val="32"/>
          <w:szCs w:val="32"/>
        </w:rPr>
        <w:t>公路</w:t>
      </w:r>
      <w:r>
        <w:rPr>
          <w:rFonts w:hint="eastAsia" w:ascii="仿宋" w:hAnsi="仿宋" w:eastAsia="仿宋" w:cs="仿宋"/>
          <w:color w:val="auto"/>
          <w:kern w:val="0"/>
          <w:sz w:val="32"/>
          <w:szCs w:val="32"/>
          <w:lang w:val="en-US" w:eastAsia="zh-CN"/>
        </w:rPr>
        <w:t>发展</w:t>
      </w:r>
      <w:r>
        <w:rPr>
          <w:rFonts w:hint="eastAsia" w:ascii="仿宋" w:hAnsi="仿宋" w:eastAsia="仿宋" w:cs="仿宋"/>
          <w:color w:val="auto"/>
          <w:kern w:val="0"/>
          <w:sz w:val="32"/>
          <w:szCs w:val="32"/>
        </w:rPr>
        <w:t>中心、</w:t>
      </w:r>
      <w:r>
        <w:rPr>
          <w:rFonts w:hint="eastAsia" w:ascii="仿宋" w:hAnsi="仿宋" w:eastAsia="仿宋" w:cs="仿宋"/>
          <w:color w:val="auto"/>
          <w:kern w:val="0"/>
          <w:sz w:val="32"/>
          <w:szCs w:val="32"/>
          <w:lang w:eastAsia="zh-CN"/>
        </w:rPr>
        <w:t>运输</w:t>
      </w:r>
      <w:r>
        <w:rPr>
          <w:rFonts w:hint="eastAsia" w:ascii="仿宋" w:hAnsi="仿宋" w:eastAsia="仿宋" w:cs="仿宋"/>
          <w:color w:val="auto"/>
          <w:kern w:val="0"/>
          <w:sz w:val="32"/>
          <w:szCs w:val="32"/>
          <w:lang w:val="en-US" w:eastAsia="zh-CN"/>
        </w:rPr>
        <w:t>事业发展</w:t>
      </w:r>
      <w:r>
        <w:rPr>
          <w:rFonts w:hint="eastAsia" w:ascii="仿宋" w:hAnsi="仿宋" w:eastAsia="仿宋" w:cs="仿宋"/>
          <w:color w:val="auto"/>
          <w:kern w:val="0"/>
          <w:sz w:val="32"/>
          <w:szCs w:val="32"/>
          <w:lang w:eastAsia="zh-CN"/>
        </w:rPr>
        <w:t>中心</w:t>
      </w:r>
      <w:r>
        <w:rPr>
          <w:rFonts w:hint="eastAsia" w:ascii="仿宋" w:hAnsi="仿宋" w:eastAsia="仿宋" w:cs="仿宋"/>
          <w:color w:val="auto"/>
          <w:kern w:val="0"/>
          <w:sz w:val="32"/>
          <w:szCs w:val="32"/>
        </w:rPr>
        <w:t>和养护中心要通过监测监控系统及巡查、排查发现的风险点及时研判，对</w:t>
      </w:r>
      <w:r>
        <w:rPr>
          <w:rFonts w:hint="eastAsia" w:ascii="仿宋" w:hAnsi="仿宋" w:eastAsia="仿宋" w:cs="仿宋"/>
          <w:color w:val="auto"/>
          <w:kern w:val="0"/>
          <w:sz w:val="32"/>
          <w:szCs w:val="32"/>
          <w:lang w:eastAsia="zh-CN"/>
        </w:rPr>
        <w:t>危货</w:t>
      </w:r>
      <w:r>
        <w:rPr>
          <w:rFonts w:hint="eastAsia" w:ascii="仿宋" w:hAnsi="仿宋" w:eastAsia="仿宋" w:cs="仿宋"/>
          <w:color w:val="auto"/>
          <w:kern w:val="0"/>
          <w:sz w:val="32"/>
          <w:szCs w:val="32"/>
          <w:lang w:val="en-US" w:eastAsia="zh-CN"/>
        </w:rPr>
        <w:t>运输单位</w:t>
      </w:r>
      <w:r>
        <w:rPr>
          <w:rFonts w:hint="eastAsia" w:ascii="仿宋" w:hAnsi="仿宋" w:eastAsia="仿宋" w:cs="仿宋"/>
          <w:color w:val="auto"/>
          <w:kern w:val="0"/>
          <w:sz w:val="32"/>
          <w:szCs w:val="32"/>
        </w:rPr>
        <w:t>实</w:t>
      </w:r>
      <w:r>
        <w:rPr>
          <w:rFonts w:hint="eastAsia" w:ascii="仿宋" w:hAnsi="仿宋" w:eastAsia="仿宋" w:cs="仿宋"/>
          <w:color w:val="auto"/>
          <w:kern w:val="0"/>
          <w:sz w:val="32"/>
          <w:szCs w:val="32"/>
          <w:lang w:val="en-US" w:eastAsia="zh-CN"/>
        </w:rPr>
        <w:t>行风险</w:t>
      </w:r>
      <w:r>
        <w:rPr>
          <w:rFonts w:hint="eastAsia" w:ascii="仿宋" w:hAnsi="仿宋" w:eastAsia="仿宋" w:cs="仿宋"/>
          <w:color w:val="auto"/>
          <w:kern w:val="0"/>
          <w:sz w:val="32"/>
          <w:szCs w:val="32"/>
        </w:rPr>
        <w:t>预警</w:t>
      </w:r>
      <w:r>
        <w:rPr>
          <w:rFonts w:hint="eastAsia" w:ascii="仿宋" w:hAnsi="仿宋" w:eastAsia="仿宋" w:cs="仿宋"/>
          <w:color w:val="auto"/>
          <w:kern w:val="0"/>
          <w:sz w:val="32"/>
          <w:szCs w:val="32"/>
          <w:lang w:val="en-US" w:eastAsia="zh-CN"/>
        </w:rPr>
        <w:t>信息传递</w:t>
      </w:r>
      <w:r>
        <w:rPr>
          <w:rFonts w:hint="eastAsia" w:ascii="仿宋" w:hAnsi="仿宋" w:eastAsia="仿宋" w:cs="仿宋"/>
          <w:color w:val="auto"/>
          <w:kern w:val="0"/>
          <w:sz w:val="32"/>
          <w:szCs w:val="32"/>
        </w:rPr>
        <w:t>。同时要跟踪事态发展的趋势情况采取必要措施，及时收集影响</w:t>
      </w:r>
      <w:r>
        <w:rPr>
          <w:rFonts w:hint="eastAsia" w:ascii="仿宋" w:hAnsi="仿宋" w:eastAsia="仿宋" w:cs="仿宋"/>
          <w:color w:val="auto"/>
          <w:kern w:val="0"/>
          <w:sz w:val="32"/>
          <w:szCs w:val="32"/>
          <w:lang w:val="en-US" w:eastAsia="zh-CN"/>
        </w:rPr>
        <w:t>危货运输</w:t>
      </w:r>
      <w:r>
        <w:rPr>
          <w:rFonts w:hint="eastAsia" w:ascii="仿宋" w:hAnsi="仿宋" w:eastAsia="仿宋" w:cs="仿宋"/>
          <w:color w:val="auto"/>
          <w:kern w:val="0"/>
          <w:sz w:val="32"/>
          <w:szCs w:val="32"/>
          <w:lang w:eastAsia="zh-CN"/>
        </w:rPr>
        <w:t>车辆事故</w:t>
      </w:r>
      <w:r>
        <w:rPr>
          <w:rFonts w:hint="eastAsia" w:ascii="仿宋" w:hAnsi="仿宋" w:eastAsia="仿宋" w:cs="仿宋"/>
          <w:color w:val="auto"/>
          <w:kern w:val="0"/>
          <w:sz w:val="32"/>
          <w:szCs w:val="32"/>
        </w:rPr>
        <w:t>的信息，适时进行预判，并根据预判</w:t>
      </w:r>
      <w:r>
        <w:rPr>
          <w:rFonts w:hint="eastAsia" w:ascii="仿宋" w:hAnsi="仿宋" w:eastAsia="仿宋" w:cs="仿宋"/>
          <w:color w:val="auto"/>
          <w:kern w:val="0"/>
          <w:sz w:val="32"/>
          <w:szCs w:val="32"/>
          <w:lang w:val="en-US" w:eastAsia="zh-CN"/>
        </w:rPr>
        <w:t>结果向领导组办公室及时报告，</w:t>
      </w:r>
      <w:r>
        <w:rPr>
          <w:rFonts w:hint="eastAsia" w:ascii="仿宋" w:hAnsi="仿宋" w:eastAsia="仿宋" w:cs="仿宋"/>
          <w:color w:val="auto"/>
          <w:kern w:val="0"/>
          <w:sz w:val="32"/>
          <w:szCs w:val="32"/>
        </w:rPr>
        <w:t>建议领导组启动相应的预警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及时通报危货运输单位做好各项事故的风险防范措施</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同时要加以跟踪、监测、监控，排除事故风险隐患，杜绝发生运输车辆倾覆、受损事件发生。</w:t>
      </w:r>
    </w:p>
    <w:bookmarkEnd w:id="10"/>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lang w:val="en-US" w:eastAsia="zh-CN"/>
        </w:rPr>
      </w:pPr>
      <w:bookmarkStart w:id="13" w:name="_Toc25200"/>
      <w:r>
        <w:rPr>
          <w:rFonts w:hint="eastAsia" w:ascii="黑体" w:hAnsi="黑体" w:eastAsia="黑体" w:cs="黑体"/>
          <w:b w:val="0"/>
          <w:bCs w:val="0"/>
          <w:color w:val="auto"/>
          <w:kern w:val="0"/>
          <w:sz w:val="32"/>
          <w:szCs w:val="32"/>
        </w:rPr>
        <w:t>4 应急</w:t>
      </w:r>
      <w:r>
        <w:rPr>
          <w:rFonts w:hint="eastAsia" w:ascii="黑体" w:hAnsi="黑体" w:eastAsia="黑体" w:cs="黑体"/>
          <w:b w:val="0"/>
          <w:bCs w:val="0"/>
          <w:color w:val="auto"/>
          <w:kern w:val="0"/>
          <w:sz w:val="32"/>
          <w:szCs w:val="32"/>
          <w:lang w:val="en-US" w:eastAsia="zh-CN"/>
        </w:rPr>
        <w:t>处置与救援</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14" w:name="_Toc26937"/>
      <w:r>
        <w:rPr>
          <w:rFonts w:hint="eastAsia" w:ascii="楷体" w:hAnsi="楷体" w:eastAsia="楷体" w:cs="楷体"/>
          <w:b/>
          <w:bCs/>
          <w:color w:val="auto"/>
          <w:kern w:val="0"/>
          <w:sz w:val="32"/>
          <w:szCs w:val="32"/>
        </w:rPr>
        <w:t>4.1 信息报告</w:t>
      </w:r>
      <w:bookmarkEnd w:id="14"/>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4.1.1报告时限和程序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各危货运输单位，发生危货车辆泄漏事故后，应当于1小时内报告领导组办公室（县交通运输局），值班电话：0358-5028488；危货运输单位还应当按照有关规定，向公安、交警、消防等其他部门报告。</w:t>
      </w:r>
      <w:r>
        <w:rPr>
          <w:rFonts w:hint="eastAsia" w:ascii="仿宋" w:hAnsi="仿宋" w:eastAsia="仿宋" w:cs="仿宋"/>
          <w:color w:val="auto"/>
          <w:kern w:val="0"/>
          <w:sz w:val="32"/>
          <w:szCs w:val="32"/>
        </w:rPr>
        <w:t>紧急情况来不及形成文字的，可</w:t>
      </w:r>
      <w:r>
        <w:rPr>
          <w:rFonts w:hint="eastAsia" w:ascii="仿宋" w:hAnsi="仿宋" w:eastAsia="仿宋" w:cs="仿宋"/>
          <w:sz w:val="32"/>
          <w:szCs w:val="40"/>
        </w:rPr>
        <w:t>先用电话口头报告，</w:t>
      </w:r>
      <w:r>
        <w:rPr>
          <w:rFonts w:hint="eastAsia" w:ascii="仿宋" w:hAnsi="仿宋" w:eastAsia="仿宋" w:cs="仿宋"/>
          <w:sz w:val="32"/>
          <w:szCs w:val="40"/>
          <w:lang w:val="en-US" w:eastAsia="zh-CN"/>
        </w:rPr>
        <w:t>随</w:t>
      </w:r>
      <w:r>
        <w:rPr>
          <w:rFonts w:hint="eastAsia" w:ascii="仿宋" w:hAnsi="仿宋" w:eastAsia="仿宋" w:cs="仿宋"/>
          <w:sz w:val="32"/>
          <w:szCs w:val="40"/>
        </w:rPr>
        <w:t>后</w:t>
      </w:r>
      <w:r>
        <w:rPr>
          <w:rFonts w:hint="eastAsia" w:ascii="仿宋" w:hAnsi="仿宋" w:eastAsia="仿宋" w:cs="仿宋"/>
          <w:color w:val="auto"/>
          <w:kern w:val="0"/>
          <w:sz w:val="32"/>
          <w:szCs w:val="32"/>
          <w:lang w:val="en-US" w:eastAsia="zh-CN"/>
        </w:rPr>
        <w:t>30分钟内再呈送文字报告。局属有关股室在得知属地危货运输车辆泄漏事故后，及时向局值班电话报告，紧急情况可同时直接报告局领导。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领导组办公室接到事件信息后，立即报告领导组组长，领导组组长应当按照初判突发事件的级别，指示领导组办公室向县委、县政府及市交通运输局报告；涉及危险化学品泄漏的事故，应及时通报县应急局和生态环境局；涉及特种设备的应通报县市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对于短时间内难以处置完成的</w:t>
      </w:r>
      <w:r>
        <w:rPr>
          <w:rFonts w:hint="eastAsia" w:ascii="仿宋" w:hAnsi="仿宋" w:eastAsia="仿宋" w:cs="仿宋"/>
          <w:color w:val="auto"/>
          <w:kern w:val="0"/>
          <w:sz w:val="32"/>
          <w:szCs w:val="32"/>
          <w:lang w:val="en-US" w:eastAsia="zh-CN"/>
        </w:rPr>
        <w:t>危货车辆泄漏事故</w:t>
      </w:r>
      <w:r>
        <w:rPr>
          <w:rFonts w:hint="eastAsia" w:ascii="仿宋" w:hAnsi="仿宋" w:eastAsia="仿宋" w:cs="仿宋"/>
          <w:color w:val="auto"/>
          <w:kern w:val="0"/>
          <w:sz w:val="32"/>
          <w:szCs w:val="32"/>
        </w:rPr>
        <w:t>，领导组办公室根据事态的发展和处理情况，要及时收集事件信息向</w:t>
      </w:r>
      <w:r>
        <w:rPr>
          <w:rFonts w:hint="eastAsia" w:ascii="仿宋" w:hAnsi="仿宋" w:eastAsia="仿宋" w:cs="仿宋"/>
          <w:color w:val="auto"/>
          <w:kern w:val="0"/>
          <w:sz w:val="32"/>
          <w:szCs w:val="32"/>
          <w:lang w:val="en-US" w:eastAsia="zh-CN"/>
        </w:rPr>
        <w:t>吕梁</w:t>
      </w:r>
      <w:r>
        <w:rPr>
          <w:rFonts w:hint="eastAsia" w:ascii="仿宋" w:hAnsi="仿宋" w:eastAsia="仿宋" w:cs="仿宋"/>
          <w:color w:val="auto"/>
          <w:kern w:val="0"/>
          <w:sz w:val="32"/>
          <w:szCs w:val="32"/>
        </w:rPr>
        <w:t>市交通运输局进行续报，每日续报不少于3次</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处置过程中遇有紧急情况或有重大变化的，要随时报告，直至救援结束进行终报。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4.1.2报告内容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信息报告内容包括：事件的类型、发生时间、地点、事件概要、</w:t>
      </w:r>
      <w:r>
        <w:rPr>
          <w:rFonts w:hint="eastAsia" w:ascii="仿宋" w:hAnsi="仿宋" w:eastAsia="仿宋" w:cs="仿宋"/>
          <w:color w:val="auto"/>
          <w:kern w:val="0"/>
          <w:sz w:val="32"/>
          <w:szCs w:val="32"/>
          <w:lang w:val="en-US" w:eastAsia="zh-CN"/>
        </w:rPr>
        <w:t>伤亡及受困和涉险人数、</w:t>
      </w:r>
      <w:r>
        <w:rPr>
          <w:rFonts w:hint="eastAsia" w:ascii="仿宋" w:hAnsi="仿宋" w:eastAsia="仿宋" w:cs="仿宋"/>
          <w:color w:val="auto"/>
          <w:kern w:val="0"/>
          <w:sz w:val="32"/>
          <w:szCs w:val="32"/>
        </w:rPr>
        <w:t>影响范围和程度、已采取的应急处置措施和成效、报告单位及报告人联系方式。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color w:val="auto"/>
          <w:kern w:val="0"/>
          <w:sz w:val="32"/>
          <w:szCs w:val="32"/>
          <w:lang w:val="en-US" w:eastAsia="zh-CN"/>
        </w:rPr>
      </w:pPr>
      <w:bookmarkStart w:id="15" w:name="_Toc29691"/>
      <w:r>
        <w:rPr>
          <w:rFonts w:hint="eastAsia" w:ascii="楷体" w:hAnsi="楷体" w:eastAsia="楷体" w:cs="楷体"/>
          <w:b/>
          <w:bCs/>
          <w:color w:val="auto"/>
          <w:kern w:val="0"/>
          <w:sz w:val="32"/>
          <w:szCs w:val="32"/>
        </w:rPr>
        <w:t>4.2 </w:t>
      </w:r>
      <w:bookmarkEnd w:id="15"/>
      <w:r>
        <w:rPr>
          <w:rFonts w:hint="eastAsia" w:ascii="楷体" w:hAnsi="楷体" w:eastAsia="楷体" w:cs="楷体"/>
          <w:b/>
          <w:bCs/>
          <w:color w:val="auto"/>
          <w:kern w:val="0"/>
          <w:sz w:val="32"/>
          <w:szCs w:val="32"/>
          <w:lang w:val="en-US" w:eastAsia="zh-CN"/>
        </w:rPr>
        <w:t>先期处置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拉运</w:t>
      </w:r>
      <w:r>
        <w:rPr>
          <w:rFonts w:hint="eastAsia" w:ascii="仿宋" w:hAnsi="仿宋" w:eastAsia="仿宋" w:cs="仿宋"/>
          <w:color w:val="auto"/>
          <w:kern w:val="0"/>
          <w:sz w:val="32"/>
          <w:szCs w:val="32"/>
          <w:lang w:eastAsia="zh-CN"/>
        </w:rPr>
        <w:t>危货的车辆泄漏事故</w:t>
      </w:r>
      <w:r>
        <w:rPr>
          <w:rFonts w:hint="eastAsia" w:ascii="仿宋" w:hAnsi="仿宋" w:eastAsia="仿宋" w:cs="仿宋"/>
          <w:color w:val="auto"/>
          <w:kern w:val="0"/>
          <w:sz w:val="32"/>
          <w:szCs w:val="32"/>
          <w:lang w:val="en-US" w:eastAsia="zh-CN"/>
        </w:rPr>
        <w:t>发生后，驾驶员、押运员要及时报告所在单位，向发生地道路交通和消防救援力量求救；同时按照泄漏危险货物（危险化学品）种类，采取必要的疏散避险措施，按照处置规程在确保安全的前提下开展先期处置，果断控制事发现场，全力控制事态发展，有效控制各类事故风险，严防次生、衍生事件发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事发运输单位获知事故信息后，第一时间派人赶往事发现场，与先期抵达现场的属地救援机构积极配合，做好事故救援工作。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 w:hAnsi="楷体" w:eastAsia="楷体" w:cs="楷体"/>
          <w:color w:val="auto"/>
          <w:kern w:val="0"/>
          <w:sz w:val="32"/>
          <w:szCs w:val="32"/>
        </w:rPr>
      </w:pPr>
      <w:bookmarkStart w:id="16" w:name="_Toc229217399"/>
      <w:bookmarkStart w:id="17" w:name="_Toc4004"/>
      <w:r>
        <w:rPr>
          <w:rFonts w:hint="eastAsia" w:ascii="楷体" w:hAnsi="楷体" w:eastAsia="楷体" w:cs="楷体"/>
          <w:b/>
          <w:bCs/>
          <w:color w:val="auto"/>
          <w:kern w:val="0"/>
          <w:sz w:val="32"/>
          <w:szCs w:val="32"/>
        </w:rPr>
        <w:t>4.3 </w:t>
      </w:r>
      <w:bookmarkEnd w:id="16"/>
      <w:r>
        <w:rPr>
          <w:rFonts w:hint="eastAsia" w:ascii="楷体" w:hAnsi="楷体" w:eastAsia="楷体" w:cs="楷体"/>
          <w:b/>
          <w:bCs/>
          <w:color w:val="auto"/>
          <w:kern w:val="0"/>
          <w:sz w:val="32"/>
          <w:szCs w:val="32"/>
        </w:rPr>
        <w:t>分级响应</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应急工作遵循分级响应程序，参照事</w:t>
      </w:r>
      <w:r>
        <w:rPr>
          <w:rFonts w:hint="eastAsia" w:ascii="仿宋" w:hAnsi="仿宋" w:eastAsia="仿宋" w:cs="仿宋"/>
          <w:color w:val="auto"/>
          <w:kern w:val="0"/>
          <w:sz w:val="32"/>
          <w:szCs w:val="32"/>
          <w:lang w:val="en-US" w:eastAsia="zh-CN"/>
        </w:rPr>
        <w:t>故</w:t>
      </w:r>
      <w:r>
        <w:rPr>
          <w:rFonts w:hint="eastAsia" w:ascii="仿宋" w:hAnsi="仿宋" w:eastAsia="仿宋" w:cs="仿宋"/>
          <w:color w:val="auto"/>
          <w:kern w:val="0"/>
          <w:sz w:val="32"/>
          <w:szCs w:val="32"/>
        </w:rPr>
        <w:t>的等级确定相应级别的应急响应。</w:t>
      </w:r>
      <w:r>
        <w:rPr>
          <w:rFonts w:hint="eastAsia" w:ascii="仿宋" w:hAnsi="仿宋" w:eastAsia="仿宋" w:cs="仿宋"/>
          <w:color w:val="auto"/>
          <w:kern w:val="0"/>
          <w:sz w:val="32"/>
          <w:szCs w:val="32"/>
          <w:lang w:val="en-US" w:eastAsia="zh-CN"/>
        </w:rPr>
        <w:t>一般事故在县相关专项应急指挥部统一指挥下开展应急行动；较大及以上事故在其他相关专项应急指挥部和上级指挥部统一领导下，局领导组协调、配合实施救援行动。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危货车辆泄漏事故响应分级标准按照中阳县危险化学品、道路交通、突发环境事件专项应急预案规定执行。</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rPr>
        <w:t>4.3.</w:t>
      </w:r>
      <w:r>
        <w:rPr>
          <w:rFonts w:hint="eastAsia" w:ascii="仿宋" w:hAnsi="仿宋" w:eastAsia="仿宋" w:cs="仿宋"/>
          <w:b/>
          <w:bCs/>
          <w:color w:val="auto"/>
          <w:kern w:val="0"/>
          <w:sz w:val="32"/>
          <w:szCs w:val="32"/>
          <w:lang w:val="en-US" w:eastAsia="zh-CN"/>
        </w:rPr>
        <w:t>1一般以下危货车辆泄漏事故应急响应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应急领导组办公室接到运输危货车辆发生泄漏的事故报告后，及时进行研判，并向领导组组长报告；判定为一般以下事故时，由应急领导组办公室牵头，其他有关股室配合，密切关注现场动态，根据现场情况，必要时请示领导组组长派有关股室人员赶赴现场，协助开展应急处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32"/>
          <w:lang w:val="en-US" w:eastAsia="zh-CN"/>
        </w:rPr>
        <w:t>4.3.2一般危货车辆泄漏事故应急响应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应急领导组办公室接到运输</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时，</w:t>
      </w:r>
      <w:r>
        <w:rPr>
          <w:rFonts w:hint="eastAsia" w:ascii="仿宋" w:hAnsi="仿宋" w:eastAsia="仿宋" w:cs="仿宋"/>
          <w:color w:val="auto"/>
          <w:kern w:val="0"/>
          <w:sz w:val="32"/>
          <w:szCs w:val="32"/>
          <w:lang w:val="en-US" w:eastAsia="zh-CN"/>
        </w:rPr>
        <w:t>判定为一般事故时，立即报告</w:t>
      </w:r>
      <w:r>
        <w:rPr>
          <w:rFonts w:hint="eastAsia" w:ascii="仿宋" w:hAnsi="仿宋" w:eastAsia="仿宋" w:cs="仿宋"/>
          <w:color w:val="auto"/>
          <w:kern w:val="0"/>
          <w:sz w:val="32"/>
          <w:szCs w:val="32"/>
        </w:rPr>
        <w:t>领导组</w:t>
      </w:r>
      <w:r>
        <w:rPr>
          <w:rFonts w:hint="eastAsia" w:ascii="仿宋" w:hAnsi="仿宋" w:eastAsia="仿宋" w:cs="仿宋"/>
          <w:color w:val="auto"/>
          <w:kern w:val="0"/>
          <w:sz w:val="32"/>
          <w:szCs w:val="32"/>
          <w:lang w:val="en-US" w:eastAsia="zh-CN"/>
        </w:rPr>
        <w:t>组长，提出</w:t>
      </w:r>
      <w:r>
        <w:rPr>
          <w:rFonts w:hint="eastAsia" w:ascii="仿宋" w:hAnsi="仿宋" w:eastAsia="仿宋" w:cs="仿宋"/>
          <w:color w:val="auto"/>
          <w:kern w:val="0"/>
          <w:sz w:val="32"/>
          <w:szCs w:val="32"/>
        </w:rPr>
        <w:t>启动应急响应</w:t>
      </w:r>
      <w:r>
        <w:rPr>
          <w:rFonts w:hint="eastAsia" w:ascii="仿宋" w:hAnsi="仿宋" w:eastAsia="仿宋" w:cs="仿宋"/>
          <w:color w:val="auto"/>
          <w:kern w:val="0"/>
          <w:sz w:val="32"/>
          <w:szCs w:val="32"/>
          <w:lang w:val="en-US" w:eastAsia="zh-CN"/>
        </w:rPr>
        <w:t>建议，并立即派出相关人员赶赴现场，在县政府相关专项应急指挥部统一指挥下，实施救援</w:t>
      </w:r>
      <w:r>
        <w:rPr>
          <w:rFonts w:hint="eastAsia" w:ascii="仿宋" w:hAnsi="仿宋" w:eastAsia="仿宋" w:cs="仿宋"/>
          <w:color w:val="auto"/>
          <w:kern w:val="0"/>
          <w:sz w:val="32"/>
          <w:szCs w:val="32"/>
        </w:rPr>
        <w:t>行动：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（1）领导组办公室立即向领导组报告</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基本情况、事态发展和前期处置情况；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（2）由领导组组长宣布启动应急响应，领导组办公室负责并召集领导组成员单位，</w:t>
      </w:r>
      <w:r>
        <w:rPr>
          <w:rFonts w:hint="eastAsia" w:ascii="仿宋" w:hAnsi="仿宋" w:eastAsia="仿宋" w:cs="仿宋"/>
          <w:color w:val="auto"/>
          <w:kern w:val="0"/>
          <w:sz w:val="32"/>
          <w:szCs w:val="32"/>
          <w:lang w:val="en-US" w:eastAsia="zh-CN"/>
        </w:rPr>
        <w:t>各成员单位立即赶赴指定场所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协调一致</w:t>
      </w:r>
      <w:r>
        <w:rPr>
          <w:rFonts w:hint="eastAsia" w:ascii="仿宋" w:hAnsi="仿宋" w:eastAsia="仿宋" w:cs="仿宋"/>
          <w:color w:val="auto"/>
          <w:kern w:val="0"/>
          <w:sz w:val="32"/>
          <w:szCs w:val="32"/>
        </w:rPr>
        <w:t>开展应急行动；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（3）立即开通与事发现场的通信联系，随时掌握事件发展动态，指导督促相关单位开展应急处置工作；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（4）组织召开专家会商，进行风险评估，提出处置建议，</w:t>
      </w:r>
      <w:r>
        <w:rPr>
          <w:rFonts w:hint="eastAsia" w:ascii="仿宋" w:hAnsi="仿宋" w:eastAsia="仿宋" w:cs="仿宋"/>
          <w:color w:val="auto"/>
          <w:kern w:val="0"/>
          <w:sz w:val="32"/>
          <w:szCs w:val="32"/>
          <w:lang w:val="en-US" w:eastAsia="zh-CN"/>
        </w:rPr>
        <w:t>在县委、县政府相关指挥部统一领导下，</w:t>
      </w:r>
      <w:r>
        <w:rPr>
          <w:rFonts w:hint="eastAsia" w:ascii="仿宋" w:hAnsi="仿宋" w:eastAsia="仿宋" w:cs="仿宋"/>
          <w:color w:val="auto"/>
          <w:kern w:val="0"/>
          <w:sz w:val="32"/>
          <w:szCs w:val="32"/>
        </w:rPr>
        <w:t>部署本部门开展协同应急处置工作；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领导组认为需要有关应急力量支援时，及时向市交通运输局、县人民政府提出请求。</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 4.3.</w:t>
      </w:r>
      <w:r>
        <w:rPr>
          <w:rFonts w:hint="eastAsia" w:ascii="仿宋" w:hAnsi="仿宋" w:eastAsia="仿宋" w:cs="仿宋"/>
          <w:b/>
          <w:bCs/>
          <w:color w:val="auto"/>
          <w:kern w:val="0"/>
          <w:sz w:val="32"/>
          <w:szCs w:val="32"/>
          <w:lang w:val="en-US" w:eastAsia="zh-CN"/>
        </w:rPr>
        <w:t>3</w:t>
      </w:r>
      <w:r>
        <w:rPr>
          <w:rFonts w:hint="eastAsia" w:ascii="仿宋" w:hAnsi="仿宋" w:eastAsia="仿宋" w:cs="仿宋"/>
          <w:b/>
          <w:bCs/>
          <w:color w:val="auto"/>
          <w:kern w:val="0"/>
          <w:sz w:val="32"/>
          <w:szCs w:val="32"/>
        </w:rPr>
        <w:t>较大</w:t>
      </w:r>
      <w:r>
        <w:rPr>
          <w:rFonts w:hint="eastAsia" w:ascii="仿宋" w:hAnsi="仿宋" w:eastAsia="仿宋" w:cs="仿宋"/>
          <w:b/>
          <w:bCs/>
          <w:color w:val="auto"/>
          <w:kern w:val="0"/>
          <w:sz w:val="32"/>
          <w:szCs w:val="32"/>
          <w:lang w:val="en-US" w:eastAsia="zh-CN"/>
        </w:rPr>
        <w:t>及</w:t>
      </w:r>
      <w:r>
        <w:rPr>
          <w:rFonts w:hint="eastAsia" w:ascii="仿宋" w:hAnsi="仿宋" w:eastAsia="仿宋" w:cs="仿宋"/>
          <w:b/>
          <w:bCs/>
          <w:color w:val="auto"/>
          <w:kern w:val="0"/>
          <w:sz w:val="32"/>
          <w:szCs w:val="32"/>
        </w:rPr>
        <w:t>以上</w:t>
      </w:r>
      <w:r>
        <w:rPr>
          <w:rFonts w:hint="eastAsia" w:ascii="仿宋" w:hAnsi="仿宋" w:eastAsia="仿宋" w:cs="仿宋"/>
          <w:b/>
          <w:bCs/>
          <w:color w:val="auto"/>
          <w:kern w:val="0"/>
          <w:sz w:val="32"/>
          <w:szCs w:val="32"/>
          <w:lang w:val="en-US" w:eastAsia="zh-CN"/>
        </w:rPr>
        <w:t>危货车辆泄漏事故</w:t>
      </w:r>
      <w:r>
        <w:rPr>
          <w:rFonts w:hint="eastAsia" w:ascii="仿宋" w:hAnsi="仿宋" w:eastAsia="仿宋" w:cs="仿宋"/>
          <w:b/>
          <w:bCs/>
          <w:color w:val="auto"/>
          <w:kern w:val="0"/>
          <w:sz w:val="32"/>
          <w:szCs w:val="32"/>
        </w:rPr>
        <w:t>应急响应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判定</w:t>
      </w:r>
      <w:r>
        <w:rPr>
          <w:rFonts w:hint="eastAsia" w:ascii="仿宋" w:hAnsi="仿宋" w:eastAsia="仿宋" w:cs="仿宋"/>
          <w:color w:val="auto"/>
          <w:kern w:val="0"/>
          <w:sz w:val="32"/>
          <w:szCs w:val="32"/>
        </w:rPr>
        <w:t>发生较大及以上</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时，由领导组</w:t>
      </w:r>
      <w:r>
        <w:rPr>
          <w:rFonts w:hint="eastAsia" w:ascii="仿宋" w:hAnsi="仿宋" w:eastAsia="仿宋" w:cs="仿宋"/>
          <w:color w:val="auto"/>
          <w:kern w:val="0"/>
          <w:sz w:val="32"/>
          <w:szCs w:val="32"/>
          <w:lang w:val="en-US" w:eastAsia="zh-CN"/>
        </w:rPr>
        <w:t>立即</w:t>
      </w:r>
      <w:r>
        <w:rPr>
          <w:rFonts w:hint="eastAsia" w:ascii="仿宋" w:hAnsi="仿宋" w:eastAsia="仿宋" w:cs="仿宋"/>
          <w:color w:val="auto"/>
          <w:kern w:val="0"/>
          <w:sz w:val="32"/>
          <w:szCs w:val="32"/>
        </w:rPr>
        <w:t>启动扩大应急响应</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在县政府相关专项指挥部统一领导下，组织有关股室、调集应急资源开展救援行动。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（1）组织本级应急力量</w:t>
      </w:r>
      <w:r>
        <w:rPr>
          <w:rFonts w:hint="eastAsia" w:ascii="仿宋" w:hAnsi="仿宋" w:eastAsia="仿宋" w:cs="仿宋"/>
          <w:color w:val="auto"/>
          <w:kern w:val="0"/>
          <w:sz w:val="32"/>
          <w:szCs w:val="32"/>
          <w:lang w:val="en-US" w:eastAsia="zh-CN"/>
        </w:rPr>
        <w:t>在县相关专项指挥部统一领导下</w:t>
      </w:r>
      <w:r>
        <w:rPr>
          <w:rFonts w:hint="eastAsia" w:ascii="仿宋" w:hAnsi="仿宋" w:eastAsia="仿宋" w:cs="仿宋"/>
          <w:color w:val="auto"/>
          <w:kern w:val="0"/>
          <w:sz w:val="32"/>
          <w:szCs w:val="32"/>
        </w:rPr>
        <w:t>开展突发事件先期处置工作，力争控制事态发展降低损失；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color w:val="auto"/>
          <w:kern w:val="0"/>
          <w:sz w:val="32"/>
          <w:szCs w:val="32"/>
        </w:rPr>
        <w:t>（2）在上级应</w:t>
      </w:r>
      <w:r>
        <w:rPr>
          <w:rFonts w:hint="eastAsia" w:ascii="仿宋" w:hAnsi="仿宋" w:eastAsia="仿宋" w:cs="仿宋"/>
          <w:sz w:val="32"/>
          <w:szCs w:val="40"/>
        </w:rPr>
        <w:t>急机构到达现场时负责引导和介绍现场情况</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提出救援的建议和措施</w:t>
      </w:r>
      <w:r>
        <w:rPr>
          <w:rFonts w:hint="eastAsia" w:ascii="仿宋" w:hAnsi="仿宋" w:eastAsia="仿宋" w:cs="仿宋"/>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sz w:val="32"/>
          <w:szCs w:val="40"/>
        </w:rPr>
        <w:t>（3）</w:t>
      </w:r>
      <w:r>
        <w:rPr>
          <w:rFonts w:hint="eastAsia" w:ascii="仿宋" w:hAnsi="仿宋" w:eastAsia="仿宋" w:cs="仿宋"/>
          <w:sz w:val="32"/>
          <w:szCs w:val="40"/>
          <w:lang w:val="en-US" w:eastAsia="zh-CN"/>
        </w:rPr>
        <w:t>在上级指挥机构统一指挥下，组织</w:t>
      </w:r>
      <w:r>
        <w:rPr>
          <w:rFonts w:hint="eastAsia" w:ascii="仿宋" w:hAnsi="仿宋" w:eastAsia="仿宋" w:cs="仿宋"/>
          <w:sz w:val="32"/>
          <w:szCs w:val="40"/>
        </w:rPr>
        <w:t>调集</w:t>
      </w:r>
      <w:r>
        <w:rPr>
          <w:rFonts w:hint="eastAsia" w:ascii="仿宋" w:hAnsi="仿宋" w:eastAsia="仿宋" w:cs="仿宋"/>
          <w:sz w:val="32"/>
          <w:szCs w:val="40"/>
          <w:lang w:val="en-US" w:eastAsia="zh-CN"/>
        </w:rPr>
        <w:t>局救援</w:t>
      </w:r>
      <w:r>
        <w:rPr>
          <w:rFonts w:hint="eastAsia" w:ascii="仿宋" w:hAnsi="仿宋" w:eastAsia="仿宋" w:cs="仿宋"/>
          <w:color w:val="auto"/>
          <w:kern w:val="0"/>
          <w:sz w:val="32"/>
          <w:szCs w:val="32"/>
        </w:rPr>
        <w:t>力量</w:t>
      </w:r>
      <w:r>
        <w:rPr>
          <w:rFonts w:hint="eastAsia" w:ascii="仿宋" w:hAnsi="仿宋" w:eastAsia="仿宋" w:cs="仿宋"/>
          <w:color w:val="auto"/>
          <w:kern w:val="0"/>
          <w:sz w:val="32"/>
          <w:szCs w:val="32"/>
          <w:lang w:val="en-US" w:eastAsia="zh-CN"/>
        </w:rPr>
        <w:t>和相应的工程、运输装备，</w:t>
      </w:r>
      <w:r>
        <w:rPr>
          <w:rFonts w:hint="eastAsia" w:ascii="仿宋" w:hAnsi="仿宋" w:eastAsia="仿宋" w:cs="仿宋"/>
          <w:color w:val="auto"/>
          <w:kern w:val="0"/>
          <w:sz w:val="32"/>
          <w:szCs w:val="32"/>
        </w:rPr>
        <w:t>全力以赴开展应急处置</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落实上级指挥部安排的其他工作</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18" w:name="_Toc1286"/>
      <w:r>
        <w:rPr>
          <w:rFonts w:hint="eastAsia" w:ascii="楷体" w:hAnsi="楷体" w:eastAsia="楷体" w:cs="楷体"/>
          <w:b/>
          <w:bCs/>
          <w:color w:val="auto"/>
          <w:kern w:val="0"/>
          <w:sz w:val="32"/>
          <w:szCs w:val="32"/>
        </w:rPr>
        <w:t>4.4 现场应急处置</w:t>
      </w:r>
      <w:bookmarkEnd w:id="18"/>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4.4.1总体要求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在县政府</w:t>
      </w:r>
      <w:r>
        <w:rPr>
          <w:rFonts w:hint="eastAsia" w:ascii="仿宋" w:hAnsi="仿宋" w:eastAsia="仿宋" w:cs="仿宋"/>
          <w:color w:val="auto"/>
          <w:kern w:val="0"/>
          <w:sz w:val="32"/>
          <w:szCs w:val="32"/>
          <w:lang w:val="en-US" w:eastAsia="zh-CN"/>
        </w:rPr>
        <w:t>相关专项</w:t>
      </w:r>
      <w:r>
        <w:rPr>
          <w:rFonts w:hint="eastAsia" w:ascii="仿宋" w:hAnsi="仿宋" w:eastAsia="仿宋" w:cs="仿宋"/>
          <w:color w:val="auto"/>
          <w:kern w:val="0"/>
          <w:sz w:val="32"/>
          <w:szCs w:val="32"/>
        </w:rPr>
        <w:t>应急指挥部统一领导下，局领导组参与组织、协调实施应急响应，组织有关部门做好道路抢修、</w:t>
      </w:r>
      <w:r>
        <w:rPr>
          <w:rFonts w:hint="eastAsia" w:ascii="仿宋" w:hAnsi="仿宋" w:eastAsia="仿宋" w:cs="仿宋"/>
          <w:color w:val="auto"/>
          <w:kern w:val="0"/>
          <w:sz w:val="32"/>
          <w:szCs w:val="32"/>
          <w:lang w:val="en-US" w:eastAsia="zh-CN"/>
        </w:rPr>
        <w:t>装备器材</w:t>
      </w:r>
      <w:r>
        <w:rPr>
          <w:rFonts w:hint="eastAsia" w:ascii="仿宋" w:hAnsi="仿宋" w:eastAsia="仿宋" w:cs="仿宋"/>
          <w:color w:val="auto"/>
          <w:kern w:val="0"/>
          <w:sz w:val="32"/>
          <w:szCs w:val="32"/>
        </w:rPr>
        <w:t>调度、应急运输、灾民转移</w:t>
      </w:r>
      <w:r>
        <w:rPr>
          <w:rFonts w:hint="eastAsia" w:ascii="仿宋" w:hAnsi="仿宋" w:eastAsia="仿宋" w:cs="仿宋"/>
          <w:color w:val="auto"/>
          <w:kern w:val="0"/>
          <w:sz w:val="32"/>
          <w:szCs w:val="32"/>
          <w:lang w:val="en-US" w:eastAsia="zh-CN"/>
        </w:rPr>
        <w:t>安置</w:t>
      </w:r>
      <w:r>
        <w:rPr>
          <w:rFonts w:hint="eastAsia" w:ascii="仿宋" w:hAnsi="仿宋" w:eastAsia="仿宋" w:cs="仿宋"/>
          <w:color w:val="auto"/>
          <w:kern w:val="0"/>
          <w:sz w:val="32"/>
          <w:szCs w:val="32"/>
        </w:rPr>
        <w:t>等应急处置工作。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（1）按照“先控制，后处理”的原则，</w:t>
      </w:r>
      <w:r>
        <w:rPr>
          <w:rFonts w:hint="eastAsia" w:ascii="仿宋" w:hAnsi="仿宋" w:eastAsia="仿宋" w:cs="仿宋"/>
          <w:color w:val="auto"/>
          <w:kern w:val="0"/>
          <w:sz w:val="32"/>
          <w:szCs w:val="32"/>
          <w:lang w:val="en-US" w:eastAsia="zh-CN"/>
        </w:rPr>
        <w:t>先期抵达现场人员</w:t>
      </w:r>
      <w:r>
        <w:rPr>
          <w:rFonts w:hint="eastAsia" w:ascii="仿宋" w:hAnsi="仿宋" w:eastAsia="仿宋" w:cs="仿宋"/>
          <w:color w:val="auto"/>
          <w:kern w:val="0"/>
          <w:sz w:val="32"/>
          <w:szCs w:val="32"/>
        </w:rPr>
        <w:t>迅速采取措施，实施先期处置，尽可能控制和缩小影响范围，防止事态扩大。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危货泄漏</w:t>
      </w:r>
      <w:r>
        <w:rPr>
          <w:rFonts w:hint="eastAsia" w:ascii="仿宋" w:hAnsi="仿宋" w:eastAsia="仿宋" w:cs="仿宋"/>
          <w:color w:val="auto"/>
          <w:kern w:val="0"/>
          <w:sz w:val="32"/>
          <w:szCs w:val="32"/>
        </w:rPr>
        <w:t>应急处置要立足于快速反应、运转高效，依靠专家力量，采取科学有效的措施，尽量避免和减少人员伤亡。</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4.4.2现场控制与处置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根据</w:t>
      </w:r>
      <w:r>
        <w:rPr>
          <w:rFonts w:hint="eastAsia" w:ascii="仿宋" w:hAnsi="仿宋" w:eastAsia="仿宋" w:cs="仿宋"/>
          <w:color w:val="auto"/>
          <w:kern w:val="0"/>
          <w:sz w:val="32"/>
          <w:szCs w:val="32"/>
          <w:lang w:val="en-US" w:eastAsia="zh-CN"/>
        </w:rPr>
        <w:t>危险货物泄漏的品种</w:t>
      </w:r>
      <w:r>
        <w:rPr>
          <w:rFonts w:hint="eastAsia" w:ascii="仿宋" w:hAnsi="仿宋" w:eastAsia="仿宋" w:cs="仿宋"/>
          <w:color w:val="auto"/>
          <w:kern w:val="0"/>
          <w:sz w:val="32"/>
          <w:szCs w:val="32"/>
        </w:rPr>
        <w:t>类型、事件可控性、严重程度、影响范围及周边环境的敏感性，领导组抵达现场及时采取如下措施：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配合</w:t>
      </w:r>
      <w:r>
        <w:rPr>
          <w:rFonts w:hint="eastAsia" w:ascii="仿宋" w:hAnsi="仿宋" w:eastAsia="仿宋" w:cs="仿宋"/>
          <w:color w:val="auto"/>
          <w:kern w:val="0"/>
          <w:sz w:val="32"/>
          <w:szCs w:val="32"/>
        </w:rPr>
        <w:t>公安、交警、</w:t>
      </w:r>
      <w:r>
        <w:rPr>
          <w:rFonts w:hint="eastAsia" w:ascii="仿宋" w:hAnsi="仿宋" w:eastAsia="仿宋" w:cs="仿宋"/>
          <w:color w:val="auto"/>
          <w:kern w:val="0"/>
          <w:sz w:val="32"/>
          <w:szCs w:val="32"/>
          <w:lang w:val="en-US" w:eastAsia="zh-CN"/>
        </w:rPr>
        <w:t>应急、生态等部门，</w:t>
      </w:r>
      <w:r>
        <w:rPr>
          <w:rFonts w:hint="eastAsia" w:ascii="仿宋" w:hAnsi="仿宋" w:eastAsia="仿宋" w:cs="仿宋"/>
          <w:color w:val="auto"/>
          <w:kern w:val="0"/>
          <w:sz w:val="32"/>
          <w:szCs w:val="32"/>
        </w:rPr>
        <w:t>维护现场秩序，迅速划定现场工作区和交通管制区，并设置警示标志；</w:t>
      </w:r>
    </w:p>
    <w:p>
      <w:pPr>
        <w:keepNext w:val="0"/>
        <w:keepLines w:val="0"/>
        <w:pageBreakBefore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s="仿宋"/>
          <w:sz w:val="32"/>
          <w:szCs w:val="32"/>
        </w:rPr>
      </w:pPr>
      <w:r>
        <w:rPr>
          <w:rFonts w:hint="eastAsia" w:ascii="仿宋" w:hAnsi="仿宋" w:eastAsia="仿宋" w:cs="仿宋"/>
          <w:color w:val="auto"/>
          <w:spacing w:val="6"/>
          <w:kern w:val="0"/>
          <w:sz w:val="32"/>
          <w:szCs w:val="32"/>
        </w:rPr>
        <w:t>（2）进行现场调查、专家咨询,根据</w:t>
      </w:r>
      <w:r>
        <w:rPr>
          <w:rFonts w:hint="eastAsia" w:ascii="仿宋" w:hAnsi="仿宋" w:eastAsia="仿宋" w:cs="仿宋"/>
          <w:color w:val="auto"/>
          <w:spacing w:val="6"/>
          <w:kern w:val="0"/>
          <w:sz w:val="32"/>
          <w:szCs w:val="32"/>
          <w:lang w:val="en-US" w:eastAsia="zh-CN"/>
        </w:rPr>
        <w:t>事故</w:t>
      </w:r>
      <w:r>
        <w:rPr>
          <w:rFonts w:hint="eastAsia" w:ascii="仿宋" w:hAnsi="仿宋" w:eastAsia="仿宋" w:cs="仿宋"/>
          <w:color w:val="auto"/>
          <w:spacing w:val="6"/>
          <w:kern w:val="0"/>
          <w:sz w:val="32"/>
          <w:szCs w:val="32"/>
        </w:rPr>
        <w:t>性质、波及范围、受影响人员分布、应急人力与物力等情况，</w:t>
      </w:r>
      <w:r>
        <w:rPr>
          <w:rFonts w:hint="eastAsia" w:ascii="仿宋" w:hAnsi="仿宋" w:eastAsia="仿宋" w:cs="仿宋"/>
          <w:color w:val="auto"/>
          <w:spacing w:val="6"/>
          <w:kern w:val="0"/>
          <w:sz w:val="32"/>
          <w:szCs w:val="32"/>
          <w:lang w:val="en-US" w:eastAsia="zh-CN"/>
        </w:rPr>
        <w:t>参与</w:t>
      </w:r>
      <w:r>
        <w:rPr>
          <w:rFonts w:hint="eastAsia" w:ascii="仿宋" w:hAnsi="仿宋" w:eastAsia="仿宋" w:cs="仿宋"/>
          <w:color w:val="auto"/>
          <w:spacing w:val="6"/>
          <w:kern w:val="0"/>
          <w:sz w:val="32"/>
          <w:szCs w:val="32"/>
        </w:rPr>
        <w:t>组织制定科学的现场应急处置方案，并根据</w:t>
      </w:r>
      <w:r>
        <w:rPr>
          <w:rFonts w:hint="eastAsia" w:ascii="仿宋" w:hAnsi="仿宋" w:eastAsia="仿宋" w:cs="仿宋"/>
          <w:color w:val="auto"/>
          <w:kern w:val="0"/>
          <w:sz w:val="32"/>
          <w:szCs w:val="32"/>
        </w:rPr>
        <w:t>事件发展趋势，对方案进行调整优化</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（3）指挥协调有关</w:t>
      </w:r>
      <w:r>
        <w:rPr>
          <w:rFonts w:hint="eastAsia" w:ascii="仿宋" w:hAnsi="仿宋" w:eastAsia="仿宋" w:cs="仿宋"/>
          <w:sz w:val="32"/>
          <w:szCs w:val="32"/>
          <w:lang w:val="en-US" w:eastAsia="zh-CN"/>
        </w:rPr>
        <w:t>股室</w:t>
      </w:r>
      <w:r>
        <w:rPr>
          <w:rFonts w:hint="eastAsia" w:ascii="仿宋" w:hAnsi="仿宋" w:eastAsia="仿宋" w:cs="仿宋"/>
          <w:sz w:val="32"/>
          <w:szCs w:val="32"/>
        </w:rPr>
        <w:t>对受损公路加固、抢修、保通，提供绕行线路图，确保公路运输畅通；开展应急救援工作，</w:t>
      </w:r>
      <w:r>
        <w:rPr>
          <w:rFonts w:hint="eastAsia" w:ascii="仿宋" w:hAnsi="仿宋" w:eastAsia="仿宋" w:cs="仿宋"/>
          <w:sz w:val="32"/>
          <w:szCs w:val="32"/>
          <w:lang w:val="en-US" w:eastAsia="zh-CN"/>
        </w:rPr>
        <w:t>在</w:t>
      </w:r>
      <w:r>
        <w:rPr>
          <w:rFonts w:hint="eastAsia" w:ascii="仿宋" w:hAnsi="仿宋" w:eastAsia="仿宋" w:cs="仿宋"/>
          <w:sz w:val="32"/>
          <w:szCs w:val="32"/>
        </w:rPr>
        <w:t>确定事</w:t>
      </w:r>
      <w:r>
        <w:rPr>
          <w:rFonts w:hint="eastAsia" w:ascii="仿宋" w:hAnsi="仿宋" w:eastAsia="仿宋" w:cs="仿宋"/>
          <w:sz w:val="32"/>
          <w:szCs w:val="32"/>
          <w:lang w:val="en-US" w:eastAsia="zh-CN"/>
        </w:rPr>
        <w:t>故</w:t>
      </w:r>
      <w:r>
        <w:rPr>
          <w:rFonts w:hint="eastAsia" w:ascii="仿宋" w:hAnsi="仿宋" w:eastAsia="仿宋" w:cs="仿宋"/>
          <w:sz w:val="32"/>
          <w:szCs w:val="32"/>
        </w:rPr>
        <w:t>疏散区域，及时疏散受影响群众，以各种媒介为载体告知单位和个人应采取的安全防护措施；</w:t>
      </w:r>
    </w:p>
    <w:p>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spacing w:val="6"/>
          <w:kern w:val="0"/>
          <w:sz w:val="32"/>
          <w:szCs w:val="32"/>
        </w:rPr>
        <w:t>（4）</w:t>
      </w:r>
      <w:r>
        <w:rPr>
          <w:rFonts w:hint="eastAsia" w:ascii="仿宋" w:hAnsi="仿宋" w:eastAsia="仿宋" w:cs="仿宋"/>
          <w:color w:val="auto"/>
          <w:kern w:val="0"/>
          <w:sz w:val="32"/>
          <w:szCs w:val="32"/>
        </w:rPr>
        <w:t>根据需要，组织协调本县其他应急运力进行抢运；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（5）突发事件得到控制后，及时清理现场。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19" w:name="_Toc5949"/>
      <w:r>
        <w:rPr>
          <w:rFonts w:hint="eastAsia" w:ascii="楷体" w:hAnsi="楷体" w:eastAsia="楷体" w:cs="楷体"/>
          <w:b/>
          <w:bCs/>
          <w:color w:val="auto"/>
          <w:kern w:val="0"/>
          <w:sz w:val="32"/>
          <w:szCs w:val="32"/>
        </w:rPr>
        <w:t>4.5 安全防护</w:t>
      </w:r>
      <w:bookmarkEnd w:id="19"/>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4.5.1 应急人员的安全防护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局参与</w:t>
      </w:r>
      <w:r>
        <w:rPr>
          <w:rFonts w:hint="eastAsia" w:ascii="仿宋" w:hAnsi="仿宋" w:eastAsia="仿宋" w:cs="仿宋"/>
          <w:color w:val="auto"/>
          <w:kern w:val="0"/>
          <w:sz w:val="32"/>
          <w:szCs w:val="32"/>
        </w:rPr>
        <w:t>救援的人员</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要做好</w:t>
      </w:r>
      <w:r>
        <w:rPr>
          <w:rFonts w:hint="eastAsia" w:ascii="仿宋" w:hAnsi="仿宋" w:eastAsia="仿宋" w:cs="仿宋"/>
          <w:color w:val="auto"/>
          <w:kern w:val="0"/>
          <w:sz w:val="32"/>
          <w:szCs w:val="32"/>
        </w:rPr>
        <w:t>安全防护</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预防有毒有害物质的伤害，服从现场指挥安排，根据要求佩戴防护用品</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4.5.2 群众的安全防护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根据事发地的实际情况和</w:t>
      </w:r>
      <w:r>
        <w:rPr>
          <w:rFonts w:hint="eastAsia" w:ascii="仿宋" w:hAnsi="仿宋" w:eastAsia="仿宋" w:cs="仿宋"/>
          <w:color w:val="auto"/>
          <w:kern w:val="0"/>
          <w:sz w:val="32"/>
          <w:szCs w:val="32"/>
          <w:lang w:val="en-US" w:eastAsia="zh-CN"/>
        </w:rPr>
        <w:t>危货品种泄漏危害</w:t>
      </w:r>
      <w:r>
        <w:rPr>
          <w:rFonts w:hint="eastAsia" w:ascii="仿宋" w:hAnsi="仿宋" w:eastAsia="仿宋" w:cs="仿宋"/>
          <w:color w:val="auto"/>
          <w:kern w:val="0"/>
          <w:sz w:val="32"/>
          <w:szCs w:val="32"/>
        </w:rPr>
        <w:t>特点，</w:t>
      </w:r>
      <w:r>
        <w:rPr>
          <w:rFonts w:hint="eastAsia" w:ascii="仿宋" w:hAnsi="仿宋" w:eastAsia="仿宋" w:cs="仿宋"/>
          <w:color w:val="auto"/>
          <w:kern w:val="0"/>
          <w:sz w:val="32"/>
          <w:szCs w:val="32"/>
          <w:lang w:val="en-US" w:eastAsia="zh-CN"/>
        </w:rPr>
        <w:t>积极参与</w:t>
      </w:r>
      <w:r>
        <w:rPr>
          <w:rFonts w:hint="eastAsia" w:ascii="仿宋" w:hAnsi="仿宋" w:eastAsia="仿宋" w:cs="仿宋"/>
          <w:color w:val="auto"/>
          <w:kern w:val="0"/>
          <w:sz w:val="32"/>
          <w:szCs w:val="32"/>
        </w:rPr>
        <w:t>组织受威胁群众的安全防护工作，主要工作内容包括：告知群众应采取的安全防护措施，确定紧急情况下群众疏散撤离方式、程序；配合政府有关部门组织指挥</w:t>
      </w:r>
      <w:r>
        <w:rPr>
          <w:rFonts w:hint="eastAsia" w:ascii="仿宋" w:hAnsi="仿宋" w:eastAsia="仿宋" w:cs="仿宋"/>
          <w:color w:val="auto"/>
          <w:kern w:val="0"/>
          <w:sz w:val="32"/>
          <w:szCs w:val="32"/>
          <w:lang w:val="en-US" w:eastAsia="zh-CN"/>
        </w:rPr>
        <w:t>机构，调集车辆将</w:t>
      </w:r>
      <w:r>
        <w:rPr>
          <w:rFonts w:hint="eastAsia" w:ascii="仿宋" w:hAnsi="仿宋" w:eastAsia="仿宋" w:cs="仿宋"/>
          <w:color w:val="auto"/>
          <w:kern w:val="0"/>
          <w:sz w:val="32"/>
          <w:szCs w:val="32"/>
        </w:rPr>
        <w:t>群众安全疏散撤离</w:t>
      </w:r>
      <w:r>
        <w:rPr>
          <w:rFonts w:hint="eastAsia" w:ascii="仿宋" w:hAnsi="仿宋" w:eastAsia="仿宋" w:cs="仿宋"/>
          <w:color w:val="auto"/>
          <w:kern w:val="0"/>
          <w:sz w:val="32"/>
          <w:szCs w:val="32"/>
          <w:lang w:val="en-US" w:eastAsia="zh-CN"/>
        </w:rPr>
        <w:t>指定的</w:t>
      </w:r>
      <w:r>
        <w:rPr>
          <w:rFonts w:hint="eastAsia" w:ascii="仿宋" w:hAnsi="仿宋" w:eastAsia="仿宋" w:cs="仿宋"/>
          <w:color w:val="auto"/>
          <w:kern w:val="0"/>
          <w:sz w:val="32"/>
          <w:szCs w:val="32"/>
        </w:rPr>
        <w:t>紧急避难场所、医疗防疫</w:t>
      </w:r>
      <w:r>
        <w:rPr>
          <w:rFonts w:hint="eastAsia" w:ascii="仿宋" w:hAnsi="仿宋" w:eastAsia="仿宋" w:cs="仿宋"/>
          <w:color w:val="auto"/>
          <w:kern w:val="0"/>
          <w:sz w:val="32"/>
          <w:szCs w:val="32"/>
          <w:lang w:val="en-US" w:eastAsia="zh-CN"/>
        </w:rPr>
        <w:t>点</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lang w:val="en-US" w:eastAsia="zh-CN"/>
        </w:rPr>
      </w:pPr>
      <w:bookmarkStart w:id="20" w:name="_Toc12990"/>
      <w:r>
        <w:rPr>
          <w:rFonts w:hint="eastAsia" w:ascii="楷体" w:hAnsi="楷体" w:eastAsia="楷体" w:cs="楷体"/>
          <w:b/>
          <w:bCs/>
          <w:color w:val="auto"/>
          <w:kern w:val="0"/>
          <w:sz w:val="32"/>
          <w:szCs w:val="32"/>
        </w:rPr>
        <w:t>4.</w:t>
      </w:r>
      <w:r>
        <w:rPr>
          <w:rFonts w:hint="eastAsia" w:ascii="楷体" w:hAnsi="楷体" w:eastAsia="楷体" w:cs="楷体"/>
          <w:b/>
          <w:bCs/>
          <w:color w:val="auto"/>
          <w:kern w:val="0"/>
          <w:sz w:val="32"/>
          <w:szCs w:val="32"/>
          <w:lang w:val="en-US" w:eastAsia="zh-CN"/>
        </w:rPr>
        <w:t>6</w:t>
      </w:r>
      <w:bookmarkEnd w:id="20"/>
      <w:r>
        <w:rPr>
          <w:rFonts w:hint="eastAsia" w:ascii="楷体" w:hAnsi="楷体" w:eastAsia="楷体" w:cs="楷体"/>
          <w:b/>
          <w:bCs/>
          <w:color w:val="auto"/>
          <w:kern w:val="0"/>
          <w:sz w:val="32"/>
          <w:szCs w:val="32"/>
          <w:lang w:val="en-US" w:eastAsia="zh-CN"/>
        </w:rPr>
        <w:t>响应终止</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4.</w:t>
      </w:r>
      <w:r>
        <w:rPr>
          <w:rFonts w:hint="eastAsia" w:ascii="仿宋" w:hAnsi="仿宋" w:eastAsia="仿宋" w:cs="仿宋"/>
          <w:b/>
          <w:bCs/>
          <w:color w:val="auto"/>
          <w:kern w:val="0"/>
          <w:sz w:val="32"/>
          <w:szCs w:val="32"/>
          <w:lang w:val="en-US" w:eastAsia="zh-CN"/>
        </w:rPr>
        <w:t>6</w:t>
      </w:r>
      <w:r>
        <w:rPr>
          <w:rFonts w:hint="eastAsia" w:ascii="仿宋" w:hAnsi="仿宋" w:eastAsia="仿宋" w:cs="仿宋"/>
          <w:b/>
          <w:bCs/>
          <w:color w:val="auto"/>
          <w:kern w:val="0"/>
          <w:sz w:val="32"/>
          <w:szCs w:val="32"/>
        </w:rPr>
        <w:t>.1 </w:t>
      </w:r>
      <w:r>
        <w:rPr>
          <w:rFonts w:hint="eastAsia" w:ascii="仿宋" w:hAnsi="仿宋" w:eastAsia="仿宋" w:cs="仿宋"/>
          <w:b/>
          <w:bCs/>
          <w:color w:val="auto"/>
          <w:kern w:val="0"/>
          <w:sz w:val="32"/>
          <w:szCs w:val="32"/>
          <w:lang w:val="en-US" w:eastAsia="zh-CN"/>
        </w:rPr>
        <w:t>终止</w:t>
      </w:r>
      <w:r>
        <w:rPr>
          <w:rFonts w:hint="eastAsia" w:ascii="仿宋" w:hAnsi="仿宋" w:eastAsia="仿宋" w:cs="仿宋"/>
          <w:b/>
          <w:bCs/>
          <w:color w:val="auto"/>
          <w:kern w:val="0"/>
          <w:sz w:val="32"/>
          <w:szCs w:val="32"/>
        </w:rPr>
        <w:t>的条件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（1）险情排除，</w:t>
      </w:r>
      <w:r>
        <w:rPr>
          <w:rFonts w:hint="eastAsia" w:ascii="仿宋" w:hAnsi="仿宋" w:eastAsia="仿宋" w:cs="仿宋"/>
          <w:color w:val="auto"/>
          <w:kern w:val="0"/>
          <w:sz w:val="32"/>
          <w:szCs w:val="32"/>
          <w:lang w:val="en-US" w:eastAsia="zh-CN"/>
        </w:rPr>
        <w:t>泄漏后经过有效处置，环境条件</w:t>
      </w:r>
      <w:r>
        <w:rPr>
          <w:rFonts w:hint="eastAsia" w:ascii="仿宋" w:hAnsi="仿宋" w:eastAsia="仿宋" w:cs="仿宋"/>
          <w:color w:val="auto"/>
          <w:kern w:val="0"/>
          <w:sz w:val="32"/>
          <w:szCs w:val="32"/>
        </w:rPr>
        <w:t>恢复正常；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（2）现场抢救活动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包括人员搜救、处置、</w:t>
      </w:r>
      <w:r>
        <w:rPr>
          <w:rFonts w:hint="eastAsia" w:ascii="仿宋" w:hAnsi="仿宋" w:eastAsia="仿宋" w:cs="仿宋"/>
          <w:color w:val="auto"/>
          <w:kern w:val="0"/>
          <w:sz w:val="32"/>
          <w:szCs w:val="32"/>
          <w:lang w:val="en-US" w:eastAsia="zh-CN"/>
        </w:rPr>
        <w:t>中毒和窒息、</w:t>
      </w:r>
      <w:r>
        <w:rPr>
          <w:rFonts w:hint="eastAsia" w:ascii="仿宋" w:hAnsi="仿宋" w:eastAsia="仿宋" w:cs="仿宋"/>
          <w:color w:val="auto"/>
          <w:kern w:val="0"/>
          <w:sz w:val="32"/>
          <w:szCs w:val="32"/>
        </w:rPr>
        <w:t>火灾爆炸危险</w:t>
      </w:r>
      <w:r>
        <w:rPr>
          <w:rFonts w:hint="eastAsia" w:ascii="仿宋" w:hAnsi="仿宋" w:eastAsia="仿宋" w:cs="仿宋"/>
          <w:color w:val="auto"/>
          <w:kern w:val="0"/>
          <w:sz w:val="32"/>
          <w:szCs w:val="32"/>
          <w:lang w:val="en-US" w:eastAsia="zh-CN"/>
        </w:rPr>
        <w:t>及其他</w:t>
      </w:r>
      <w:r>
        <w:rPr>
          <w:rFonts w:hint="eastAsia" w:ascii="仿宋" w:hAnsi="仿宋" w:eastAsia="仿宋" w:cs="仿宋"/>
          <w:color w:val="auto"/>
          <w:kern w:val="0"/>
          <w:sz w:val="32"/>
          <w:szCs w:val="32"/>
        </w:rPr>
        <w:t>危险隐患的排除等</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已经结束；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所造成的污染损害基本得到控制和消除；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（4）受危险威胁的人员安全离开危险区并得到</w:t>
      </w:r>
      <w:r>
        <w:rPr>
          <w:rFonts w:hint="eastAsia" w:ascii="仿宋" w:hAnsi="仿宋" w:eastAsia="仿宋" w:cs="仿宋"/>
          <w:color w:val="auto"/>
          <w:kern w:val="0"/>
          <w:sz w:val="32"/>
          <w:szCs w:val="32"/>
          <w:lang w:val="en-US" w:eastAsia="zh-CN"/>
        </w:rPr>
        <w:t>妥善</w:t>
      </w:r>
      <w:r>
        <w:rPr>
          <w:rFonts w:hint="eastAsia" w:ascii="仿宋" w:hAnsi="仿宋" w:eastAsia="仿宋" w:cs="仿宋"/>
          <w:color w:val="auto"/>
          <w:kern w:val="0"/>
          <w:sz w:val="32"/>
          <w:szCs w:val="32"/>
        </w:rPr>
        <w:t>安置</w:t>
      </w:r>
      <w:r>
        <w:rPr>
          <w:rFonts w:hint="eastAsia" w:ascii="仿宋" w:hAnsi="仿宋" w:eastAsia="仿宋" w:cs="仿宋"/>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上级指挥部安排局应急领导组的工作任务全部完成</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4.8.2 应急结束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县政府</w:t>
      </w:r>
      <w:r>
        <w:rPr>
          <w:rFonts w:hint="eastAsia" w:ascii="仿宋" w:hAnsi="仿宋" w:eastAsia="仿宋" w:cs="仿宋"/>
          <w:color w:val="auto"/>
          <w:kern w:val="0"/>
          <w:sz w:val="32"/>
          <w:szCs w:val="32"/>
          <w:lang w:val="en-US" w:eastAsia="zh-CN"/>
        </w:rPr>
        <w:t>相关专项</w:t>
      </w:r>
      <w:r>
        <w:rPr>
          <w:rFonts w:hint="eastAsia" w:ascii="仿宋" w:hAnsi="仿宋" w:eastAsia="仿宋" w:cs="仿宋"/>
          <w:color w:val="auto"/>
          <w:kern w:val="0"/>
          <w:sz w:val="32"/>
          <w:szCs w:val="32"/>
        </w:rPr>
        <w:t>应急指挥部响应结束后，</w:t>
      </w:r>
      <w:r>
        <w:rPr>
          <w:rFonts w:hint="eastAsia" w:ascii="仿宋" w:hAnsi="仿宋" w:eastAsia="仿宋" w:cs="仿宋"/>
          <w:color w:val="auto"/>
          <w:kern w:val="0"/>
          <w:sz w:val="32"/>
          <w:szCs w:val="32"/>
          <w:lang w:val="en-US" w:eastAsia="zh-CN"/>
        </w:rPr>
        <w:t>根据县交通运输局</w:t>
      </w:r>
      <w:r>
        <w:rPr>
          <w:rFonts w:hint="eastAsia" w:ascii="仿宋" w:hAnsi="仿宋" w:eastAsia="仿宋" w:cs="仿宋"/>
          <w:color w:val="auto"/>
          <w:kern w:val="0"/>
          <w:sz w:val="32"/>
          <w:szCs w:val="32"/>
        </w:rPr>
        <w:t>承担的现场处置各项任务</w:t>
      </w:r>
      <w:r>
        <w:rPr>
          <w:rFonts w:hint="eastAsia" w:ascii="仿宋" w:hAnsi="仿宋" w:eastAsia="仿宋" w:cs="仿宋"/>
          <w:color w:val="auto"/>
          <w:kern w:val="0"/>
          <w:sz w:val="32"/>
          <w:szCs w:val="32"/>
          <w:lang w:val="en-US" w:eastAsia="zh-CN"/>
        </w:rPr>
        <w:t>情况</w:t>
      </w:r>
      <w:r>
        <w:rPr>
          <w:rFonts w:hint="eastAsia" w:ascii="仿宋" w:hAnsi="仿宋" w:eastAsia="仿宋" w:cs="仿宋"/>
          <w:color w:val="auto"/>
          <w:kern w:val="0"/>
          <w:sz w:val="32"/>
          <w:szCs w:val="32"/>
        </w:rPr>
        <w:t>，局领导组组</w:t>
      </w:r>
      <w:r>
        <w:rPr>
          <w:rFonts w:hint="eastAsia" w:ascii="仿宋" w:hAnsi="仿宋" w:eastAsia="仿宋" w:cs="仿宋"/>
          <w:color w:val="auto"/>
          <w:kern w:val="0"/>
          <w:sz w:val="32"/>
          <w:szCs w:val="32"/>
          <w:lang w:val="en-US" w:eastAsia="zh-CN"/>
        </w:rPr>
        <w:t>长</w:t>
      </w:r>
      <w:r>
        <w:rPr>
          <w:rFonts w:hint="eastAsia" w:ascii="仿宋" w:hAnsi="仿宋" w:eastAsia="仿宋" w:cs="仿宋"/>
          <w:color w:val="auto"/>
          <w:kern w:val="0"/>
          <w:sz w:val="32"/>
          <w:szCs w:val="32"/>
        </w:rPr>
        <w:t>确认满足应急结束条件后，向现场应急救援队伍下达应急结束命令，解除应急状态。</w:t>
      </w:r>
    </w:p>
    <w:bookmarkEnd w:id="13"/>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bookmarkStart w:id="21" w:name="_Toc13460"/>
      <w:r>
        <w:rPr>
          <w:rFonts w:hint="eastAsia" w:ascii="黑体" w:hAnsi="黑体" w:eastAsia="黑体" w:cs="黑体"/>
          <w:b w:val="0"/>
          <w:bCs w:val="0"/>
          <w:color w:val="auto"/>
          <w:kern w:val="0"/>
          <w:sz w:val="32"/>
          <w:szCs w:val="32"/>
        </w:rPr>
        <w:t>5 后期处置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领导组根据</w:t>
      </w:r>
      <w:r>
        <w:rPr>
          <w:rFonts w:hint="eastAsia" w:ascii="仿宋" w:hAnsi="仿宋" w:eastAsia="仿宋" w:cs="仿宋"/>
          <w:color w:val="auto"/>
          <w:kern w:val="0"/>
          <w:sz w:val="32"/>
          <w:szCs w:val="32"/>
          <w:lang w:val="en-US" w:eastAsia="zh-CN"/>
        </w:rPr>
        <w:t>危货车辆泄漏事故</w:t>
      </w:r>
      <w:r>
        <w:rPr>
          <w:rFonts w:hint="eastAsia" w:ascii="仿宋" w:hAnsi="仿宋" w:eastAsia="仿宋" w:cs="仿宋"/>
          <w:color w:val="auto"/>
          <w:kern w:val="0"/>
          <w:sz w:val="32"/>
          <w:szCs w:val="32"/>
        </w:rPr>
        <w:t>的危害程度及造成的损失，</w:t>
      </w:r>
      <w:r>
        <w:rPr>
          <w:rFonts w:hint="eastAsia" w:ascii="仿宋" w:hAnsi="仿宋" w:eastAsia="仿宋" w:cs="仿宋"/>
          <w:color w:val="auto"/>
          <w:kern w:val="0"/>
          <w:sz w:val="32"/>
          <w:szCs w:val="32"/>
          <w:lang w:val="en-US" w:eastAsia="zh-CN"/>
        </w:rPr>
        <w:t>以坚持实事求是的原则</w:t>
      </w:r>
      <w:r>
        <w:rPr>
          <w:rFonts w:hint="eastAsia" w:ascii="仿宋" w:hAnsi="仿宋" w:eastAsia="仿宋" w:cs="仿宋"/>
          <w:color w:val="auto"/>
          <w:kern w:val="0"/>
          <w:sz w:val="32"/>
          <w:szCs w:val="32"/>
        </w:rPr>
        <w:t>提出善后处置意见，并报县政府</w:t>
      </w:r>
      <w:r>
        <w:rPr>
          <w:rFonts w:hint="eastAsia" w:ascii="仿宋" w:hAnsi="仿宋" w:eastAsia="仿宋" w:cs="仿宋"/>
          <w:color w:val="auto"/>
          <w:kern w:val="0"/>
          <w:sz w:val="32"/>
          <w:szCs w:val="32"/>
          <w:lang w:val="en-US" w:eastAsia="zh-CN"/>
        </w:rPr>
        <w:t>批准实施</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5.1征用物资的补偿</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 w:hAnsi="仿宋" w:eastAsia="仿宋" w:cs="仿宋"/>
          <w:color w:val="auto"/>
          <w:kern w:val="0"/>
          <w:sz w:val="32"/>
          <w:szCs w:val="32"/>
        </w:rPr>
      </w:pPr>
      <w:r>
        <w:rPr>
          <w:rFonts w:hint="eastAsia" w:ascii="仿宋" w:hAnsi="仿宋" w:eastAsia="仿宋" w:cs="仿宋"/>
          <w:b/>
          <w:bCs/>
          <w:color w:val="auto"/>
          <w:kern w:val="0"/>
          <w:sz w:val="32"/>
          <w:szCs w:val="32"/>
        </w:rPr>
        <w:t> </w:t>
      </w:r>
      <w:r>
        <w:rPr>
          <w:rFonts w:hint="eastAsia" w:ascii="仿宋" w:hAnsi="仿宋" w:eastAsia="仿宋" w:cs="仿宋"/>
          <w:color w:val="auto"/>
          <w:kern w:val="0"/>
          <w:sz w:val="32"/>
          <w:szCs w:val="32"/>
        </w:rPr>
        <w:t>依据相关法律法规对因</w:t>
      </w:r>
      <w:r>
        <w:rPr>
          <w:rFonts w:hint="eastAsia" w:ascii="仿宋" w:hAnsi="仿宋" w:eastAsia="仿宋" w:cs="仿宋"/>
          <w:color w:val="auto"/>
          <w:kern w:val="0"/>
          <w:sz w:val="32"/>
          <w:szCs w:val="32"/>
          <w:lang w:val="en-US" w:eastAsia="zh-CN"/>
        </w:rPr>
        <w:t>危货车辆泄漏处置需要</w:t>
      </w:r>
      <w:r>
        <w:rPr>
          <w:rFonts w:hint="eastAsia" w:ascii="仿宋" w:hAnsi="仿宋" w:eastAsia="仿宋" w:cs="仿宋"/>
          <w:color w:val="auto"/>
          <w:kern w:val="0"/>
          <w:sz w:val="32"/>
          <w:szCs w:val="32"/>
        </w:rPr>
        <w:t>而紧急征用的物资、器材和装备因灭失、损毁的和其他人力物力等给予补偿。</w:t>
      </w:r>
      <w:r>
        <w:rPr>
          <w:rFonts w:hint="eastAsia" w:ascii="仿宋" w:hAnsi="仿宋" w:eastAsia="仿宋" w:cs="仿宋"/>
          <w:color w:val="auto"/>
          <w:kern w:val="0"/>
          <w:sz w:val="32"/>
          <w:szCs w:val="32"/>
          <w:lang w:val="en-US" w:eastAsia="zh-CN"/>
        </w:rPr>
        <w:t>响应结束后及时督促</w:t>
      </w:r>
      <w:r>
        <w:rPr>
          <w:rFonts w:hint="eastAsia" w:ascii="仿宋" w:hAnsi="仿宋" w:eastAsia="仿宋" w:cs="仿宋"/>
          <w:color w:val="auto"/>
          <w:kern w:val="0"/>
          <w:sz w:val="32"/>
          <w:szCs w:val="32"/>
        </w:rPr>
        <w:t>被征用</w:t>
      </w:r>
      <w:r>
        <w:rPr>
          <w:rFonts w:hint="eastAsia" w:ascii="仿宋" w:hAnsi="仿宋" w:eastAsia="仿宋" w:cs="仿宋"/>
          <w:color w:val="auto"/>
          <w:kern w:val="0"/>
          <w:sz w:val="32"/>
          <w:szCs w:val="32"/>
          <w:lang w:eastAsia="zh-CN"/>
        </w:rPr>
        <w:t>地</w:t>
      </w:r>
      <w:r>
        <w:rPr>
          <w:rFonts w:hint="eastAsia" w:ascii="仿宋" w:hAnsi="仿宋" w:eastAsia="仿宋" w:cs="仿宋"/>
          <w:color w:val="auto"/>
          <w:kern w:val="0"/>
          <w:sz w:val="32"/>
          <w:szCs w:val="32"/>
        </w:rPr>
        <w:t>单位应提交征用使用情况报告，主要内容包括：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（1）被征用物资投入使用的时间、地点、日程记录或《行驶日志》摘录；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（2）投入的人力、设备、车辆、材料的数量、单价、计算方法；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（3）相应的物资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器材、装备损失</w:t>
      </w:r>
      <w:r>
        <w:rPr>
          <w:rFonts w:hint="eastAsia" w:ascii="仿宋" w:hAnsi="仿宋" w:eastAsia="仿宋" w:cs="仿宋"/>
          <w:color w:val="auto"/>
          <w:kern w:val="0"/>
          <w:sz w:val="32"/>
          <w:szCs w:val="32"/>
        </w:rPr>
        <w:t>费、交通费及其他有关费用；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（4）其他有关证据和证明材料。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被征用物资单位不能提交上述材料的，按征用物资单位的记录给予补偿。</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22" w:name="_Toc18700"/>
      <w:r>
        <w:rPr>
          <w:rFonts w:hint="eastAsia" w:ascii="楷体" w:hAnsi="楷体" w:eastAsia="楷体" w:cs="楷体"/>
          <w:b/>
          <w:bCs/>
          <w:color w:val="auto"/>
          <w:kern w:val="0"/>
          <w:sz w:val="32"/>
          <w:szCs w:val="32"/>
        </w:rPr>
        <w:t>5.2 处置总结</w:t>
      </w:r>
      <w:bookmarkEnd w:id="2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危货泄漏</w:t>
      </w:r>
      <w:r>
        <w:rPr>
          <w:rFonts w:hint="eastAsia" w:ascii="仿宋" w:hAnsi="仿宋" w:eastAsia="仿宋" w:cs="仿宋"/>
          <w:color w:val="auto"/>
          <w:kern w:val="0"/>
          <w:sz w:val="32"/>
          <w:szCs w:val="32"/>
        </w:rPr>
        <w:t>应急处置工作结束后，</w:t>
      </w:r>
      <w:r>
        <w:rPr>
          <w:rFonts w:hint="eastAsia" w:ascii="仿宋" w:hAnsi="仿宋" w:eastAsia="仿宋" w:cs="仿宋"/>
          <w:color w:val="auto"/>
          <w:kern w:val="0"/>
          <w:sz w:val="32"/>
          <w:szCs w:val="32"/>
          <w:lang w:val="en-US" w:eastAsia="zh-CN"/>
        </w:rPr>
        <w:t>领导组</w:t>
      </w:r>
      <w:r>
        <w:rPr>
          <w:rFonts w:hint="eastAsia" w:ascii="仿宋" w:hAnsi="仿宋" w:eastAsia="仿宋" w:cs="仿宋"/>
          <w:color w:val="auto"/>
          <w:kern w:val="0"/>
          <w:sz w:val="32"/>
          <w:szCs w:val="32"/>
        </w:rPr>
        <w:t>办公室牵头组织各成员单位尽快做出客观、公正、全面的应急处置总结，主要包括以下基本内容：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事件的基本情况；事件处置过程中协调、组织的有关应急资源；处置过程中的主要工作及经验、教训和改进的建议；应急预案效果评估情况和应急预案的改进建议；必要的附件。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6 应急保障</w:t>
      </w:r>
      <w:bookmarkEnd w:id="21"/>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23" w:name="_Toc20072"/>
      <w:r>
        <w:rPr>
          <w:rFonts w:hint="eastAsia" w:ascii="楷体" w:hAnsi="楷体" w:eastAsia="楷体" w:cs="楷体"/>
          <w:b/>
          <w:bCs/>
          <w:color w:val="auto"/>
          <w:kern w:val="0"/>
          <w:sz w:val="32"/>
          <w:szCs w:val="32"/>
        </w:rPr>
        <w:t>6.1 通信与信息保障</w:t>
      </w:r>
      <w:bookmarkEnd w:id="23"/>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领导组办公室要与成员单位畅通相关信息交流沟通渠道，保证各部门之间信息资源共享。要建立健全应急救援通信设施系统，建立有线和无线相结合，基础电信网络与机动通信系统相配套的应急通信系统，充分利用现代通信手段，通过有线电话、移动手机和互联网络等多种形式，确保在事件发生时通信畅通。</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24" w:name="_Toc25814"/>
      <w:r>
        <w:rPr>
          <w:rFonts w:hint="eastAsia" w:ascii="楷体" w:hAnsi="楷体" w:eastAsia="楷体" w:cs="楷体"/>
          <w:b/>
          <w:bCs/>
          <w:color w:val="auto"/>
          <w:kern w:val="0"/>
          <w:sz w:val="32"/>
          <w:szCs w:val="32"/>
        </w:rPr>
        <w:t>6.2 物资装备保障</w:t>
      </w:r>
      <w:bookmarkEnd w:id="24"/>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养护中心</w:t>
      </w:r>
      <w:r>
        <w:rPr>
          <w:rFonts w:hint="eastAsia" w:ascii="仿宋" w:hAnsi="仿宋" w:eastAsia="仿宋" w:cs="仿宋"/>
          <w:color w:val="auto"/>
          <w:kern w:val="0"/>
          <w:sz w:val="32"/>
          <w:szCs w:val="32"/>
        </w:rPr>
        <w:t>要根据当地实际情况，做好公路、桥梁抢修应急物资的储备工作。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车管办、运输事业发展中心、公路发展中心等部门，对工程机械及运输车辆做好日常工作保障，与有关单位建立必要的资源共享机制</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25" w:name="_Toc19003"/>
      <w:r>
        <w:rPr>
          <w:rFonts w:hint="eastAsia" w:ascii="楷体" w:hAnsi="楷体" w:eastAsia="楷体" w:cs="楷体"/>
          <w:b/>
          <w:bCs/>
          <w:color w:val="auto"/>
          <w:kern w:val="0"/>
          <w:sz w:val="32"/>
          <w:szCs w:val="32"/>
        </w:rPr>
        <w:t>6.3 专业应急队伍保障</w:t>
      </w:r>
      <w:bookmarkEnd w:id="25"/>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（1）应急抢险保通队伍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养护</w:t>
      </w:r>
      <w:r>
        <w:rPr>
          <w:rFonts w:hint="eastAsia" w:ascii="仿宋" w:hAnsi="仿宋" w:eastAsia="仿宋" w:cs="仿宋"/>
          <w:color w:val="auto"/>
          <w:kern w:val="0"/>
          <w:sz w:val="32"/>
          <w:szCs w:val="32"/>
          <w:lang w:val="en-US" w:eastAsia="zh-CN"/>
        </w:rPr>
        <w:t>中心</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运输事业发展中心、公路发展中心及执法二分队</w:t>
      </w:r>
      <w:r>
        <w:rPr>
          <w:rFonts w:hint="eastAsia" w:ascii="仿宋" w:hAnsi="仿宋" w:eastAsia="仿宋" w:cs="仿宋"/>
          <w:color w:val="auto"/>
          <w:kern w:val="0"/>
          <w:sz w:val="32"/>
          <w:szCs w:val="32"/>
        </w:rPr>
        <w:t>负责应急抢通保障队伍</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危货车辆泄漏处置倒灌及所需车辆保障队伍</w:t>
      </w:r>
      <w:r>
        <w:rPr>
          <w:rFonts w:hint="eastAsia" w:ascii="仿宋" w:hAnsi="仿宋" w:eastAsia="仿宋" w:cs="仿宋"/>
          <w:color w:val="auto"/>
          <w:kern w:val="0"/>
          <w:sz w:val="32"/>
          <w:szCs w:val="32"/>
        </w:rPr>
        <w:t>的组建和日常管理。构建公路</w:t>
      </w:r>
      <w:r>
        <w:rPr>
          <w:rFonts w:hint="eastAsia" w:ascii="仿宋" w:hAnsi="仿宋" w:eastAsia="仿宋" w:cs="仿宋"/>
          <w:color w:val="auto"/>
          <w:kern w:val="0"/>
          <w:sz w:val="32"/>
          <w:szCs w:val="32"/>
          <w:lang w:val="en-US" w:eastAsia="zh-CN"/>
        </w:rPr>
        <w:t>管理、抢险、</w:t>
      </w:r>
      <w:r>
        <w:rPr>
          <w:rFonts w:hint="eastAsia" w:ascii="仿宋" w:hAnsi="仿宋" w:eastAsia="仿宋" w:cs="仿宋"/>
          <w:color w:val="auto"/>
          <w:kern w:val="0"/>
          <w:sz w:val="32"/>
          <w:szCs w:val="32"/>
        </w:rPr>
        <w:t>养护工程企业为主体的公路应急抢</w:t>
      </w:r>
      <w:r>
        <w:rPr>
          <w:rFonts w:hint="eastAsia" w:ascii="仿宋" w:hAnsi="仿宋" w:eastAsia="仿宋" w:cs="仿宋"/>
          <w:color w:val="auto"/>
          <w:kern w:val="0"/>
          <w:sz w:val="32"/>
          <w:szCs w:val="32"/>
          <w:lang w:val="en-US" w:eastAsia="zh-CN"/>
        </w:rPr>
        <w:t>险</w:t>
      </w:r>
      <w:r>
        <w:rPr>
          <w:rFonts w:hint="eastAsia" w:ascii="仿宋" w:hAnsi="仿宋" w:eastAsia="仿宋" w:cs="仿宋"/>
          <w:color w:val="auto"/>
          <w:kern w:val="0"/>
          <w:sz w:val="32"/>
          <w:szCs w:val="32"/>
        </w:rPr>
        <w:t>保通</w:t>
      </w:r>
      <w:r>
        <w:rPr>
          <w:rFonts w:hint="eastAsia" w:ascii="仿宋" w:hAnsi="仿宋" w:eastAsia="仿宋" w:cs="仿宋"/>
          <w:color w:val="auto"/>
          <w:kern w:val="0"/>
          <w:sz w:val="32"/>
          <w:szCs w:val="32"/>
          <w:lang w:val="en-US" w:eastAsia="zh-CN"/>
        </w:rPr>
        <w:t>保</w:t>
      </w:r>
      <w:r>
        <w:rPr>
          <w:rFonts w:hint="eastAsia" w:ascii="仿宋" w:hAnsi="仿宋" w:eastAsia="仿宋" w:cs="仿宋"/>
          <w:color w:val="auto"/>
          <w:kern w:val="0"/>
          <w:sz w:val="32"/>
          <w:szCs w:val="32"/>
        </w:rPr>
        <w:t>障队伍</w:t>
      </w:r>
      <w:r>
        <w:rPr>
          <w:rFonts w:hint="eastAsia" w:ascii="仿宋" w:hAnsi="仿宋" w:eastAsia="仿宋" w:cs="仿宋"/>
          <w:color w:val="auto"/>
          <w:kern w:val="0"/>
          <w:sz w:val="32"/>
          <w:szCs w:val="32"/>
          <w:lang w:val="en-US" w:eastAsia="zh-CN"/>
        </w:rPr>
        <w:t>体系</w:t>
      </w:r>
      <w:r>
        <w:rPr>
          <w:rFonts w:hint="eastAsia" w:ascii="仿宋" w:hAnsi="仿宋" w:eastAsia="仿宋" w:cs="仿宋"/>
          <w:color w:val="auto"/>
          <w:kern w:val="0"/>
          <w:sz w:val="32"/>
          <w:szCs w:val="32"/>
        </w:rPr>
        <w:t>；在发生突发事件时，由领导组办公室统一调度应急队伍，储备物资和设备，实施应急抢险、救援工作；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w:t>
      </w:r>
      <w:r>
        <w:rPr>
          <w:rFonts w:hint="eastAsia" w:ascii="仿宋" w:hAnsi="仿宋" w:eastAsia="仿宋" w:cs="仿宋"/>
          <w:sz w:val="32"/>
          <w:szCs w:val="40"/>
          <w:lang w:val="en-US" w:eastAsia="zh-CN"/>
        </w:rPr>
        <w:t>2</w:t>
      </w:r>
      <w:r>
        <w:rPr>
          <w:rFonts w:hint="eastAsia" w:ascii="仿宋" w:hAnsi="仿宋" w:eastAsia="仿宋" w:cs="仿宋"/>
          <w:sz w:val="32"/>
          <w:szCs w:val="40"/>
        </w:rPr>
        <w:t>）应急运输人员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rPr>
      </w:pPr>
      <w:bookmarkStart w:id="26" w:name="_Toc25258"/>
      <w:bookmarkStart w:id="27" w:name="_Toc6740"/>
      <w:r>
        <w:rPr>
          <w:rFonts w:hint="eastAsia" w:ascii="仿宋" w:hAnsi="仿宋" w:eastAsia="仿宋" w:cs="仿宋"/>
          <w:sz w:val="32"/>
          <w:szCs w:val="40"/>
          <w:lang w:val="en-US" w:eastAsia="zh-CN"/>
        </w:rPr>
        <w:t>运输事业发展中心</w:t>
      </w:r>
      <w:r>
        <w:rPr>
          <w:rFonts w:hint="eastAsia" w:ascii="仿宋" w:hAnsi="仿宋" w:eastAsia="仿宋" w:cs="仿宋"/>
          <w:sz w:val="32"/>
          <w:szCs w:val="40"/>
        </w:rPr>
        <w:t>按照相关标准确定从事应急运输的人员，包括现场管理人员、驾驶员、押运员和装卸员。应急运输人员年</w:t>
      </w:r>
      <w:r>
        <w:rPr>
          <w:rFonts w:hint="eastAsia" w:ascii="仿宋" w:hAnsi="仿宋" w:eastAsia="仿宋" w:cs="仿宋"/>
          <w:color w:val="auto"/>
          <w:kern w:val="0"/>
          <w:sz w:val="32"/>
          <w:szCs w:val="32"/>
        </w:rPr>
        <w:t>龄原则上控制在20-45岁之间、身体健康、政治素质高、熟悉有关政策法规等。</w:t>
      </w:r>
      <w:bookmarkEnd w:id="26"/>
      <w:bookmarkEnd w:id="27"/>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color w:val="auto"/>
          <w:kern w:val="0"/>
          <w:sz w:val="32"/>
          <w:szCs w:val="32"/>
        </w:rPr>
      </w:pPr>
      <w:bookmarkStart w:id="28" w:name="_Toc14197"/>
      <w:r>
        <w:rPr>
          <w:rFonts w:hint="eastAsia" w:ascii="楷体" w:hAnsi="楷体" w:eastAsia="楷体" w:cs="楷体"/>
          <w:b/>
          <w:bCs/>
          <w:color w:val="auto"/>
          <w:kern w:val="0"/>
          <w:sz w:val="32"/>
          <w:szCs w:val="32"/>
        </w:rPr>
        <w:t>6.4 经费保障</w:t>
      </w:r>
      <w:bookmarkEnd w:id="28"/>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财务室要及时与县财政协调，根据</w:t>
      </w:r>
      <w:r>
        <w:rPr>
          <w:rFonts w:hint="eastAsia" w:ascii="仿宋" w:hAnsi="仿宋" w:eastAsia="仿宋" w:cs="仿宋"/>
          <w:color w:val="auto"/>
          <w:kern w:val="0"/>
          <w:sz w:val="32"/>
          <w:szCs w:val="32"/>
          <w:lang w:eastAsia="zh-CN"/>
        </w:rPr>
        <w:t>危货车辆泄漏事故</w:t>
      </w:r>
      <w:r>
        <w:rPr>
          <w:rFonts w:hint="eastAsia" w:ascii="仿宋" w:hAnsi="仿宋" w:eastAsia="仿宋" w:cs="仿宋"/>
          <w:color w:val="auto"/>
          <w:kern w:val="0"/>
          <w:sz w:val="32"/>
          <w:szCs w:val="32"/>
        </w:rPr>
        <w:t>应急救援需要，统筹安排应急救援专项资金和应急培训、演练所需经费及抢险救援过程中征用应急资源所产生的费用补偿，上报县财政局纳入财政预算并予以保障。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b w:val="0"/>
          <w:bCs w:val="0"/>
          <w:color w:val="auto"/>
          <w:kern w:val="0"/>
          <w:sz w:val="32"/>
          <w:szCs w:val="32"/>
          <w:lang w:val="en-US" w:eastAsia="zh-CN"/>
        </w:rPr>
      </w:pPr>
      <w:bookmarkStart w:id="29" w:name="_Toc14076"/>
      <w:r>
        <w:rPr>
          <w:rFonts w:hint="eastAsia" w:ascii="黑体" w:hAnsi="黑体" w:eastAsia="黑体" w:cs="黑体"/>
          <w:b w:val="0"/>
          <w:bCs w:val="0"/>
          <w:color w:val="auto"/>
          <w:kern w:val="0"/>
          <w:sz w:val="32"/>
          <w:szCs w:val="32"/>
          <w:lang w:val="en-US" w:eastAsia="zh-CN"/>
        </w:rPr>
        <w:t>7预案管理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lang w:val="en-US" w:eastAsia="zh-CN"/>
        </w:rPr>
        <w:t>7.1</w:t>
      </w:r>
      <w:r>
        <w:rPr>
          <w:rFonts w:hint="eastAsia" w:ascii="楷体" w:hAnsi="楷体" w:eastAsia="楷体" w:cs="楷体"/>
          <w:b/>
          <w:bCs/>
          <w:color w:val="auto"/>
          <w:kern w:val="0"/>
          <w:sz w:val="32"/>
          <w:szCs w:val="32"/>
        </w:rPr>
        <w:t> 宣传、培训</w:t>
      </w:r>
      <w:bookmarkEnd w:id="29"/>
    </w:p>
    <w:p>
      <w:pPr>
        <w:keepNext w:val="0"/>
        <w:keepLines w:val="0"/>
        <w:pageBreakBefore w:val="0"/>
        <w:widowControl/>
        <w:kinsoku/>
        <w:wordWrap/>
        <w:overflowPunct/>
        <w:topLinePunct w:val="0"/>
        <w:autoSpaceDE/>
        <w:autoSpaceDN/>
        <w:bidi w:val="0"/>
        <w:adjustRightInd/>
        <w:snapToGrid/>
        <w:spacing w:line="600" w:lineRule="exact"/>
        <w:ind w:left="2"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安全股</w:t>
      </w:r>
      <w:r>
        <w:rPr>
          <w:rFonts w:hint="eastAsia" w:ascii="仿宋" w:hAnsi="仿宋" w:eastAsia="仿宋" w:cs="仿宋"/>
          <w:color w:val="auto"/>
          <w:kern w:val="0"/>
          <w:sz w:val="32"/>
          <w:szCs w:val="32"/>
        </w:rPr>
        <w:t>要公布</w:t>
      </w:r>
      <w:r>
        <w:rPr>
          <w:rFonts w:hint="eastAsia" w:ascii="仿宋" w:hAnsi="仿宋" w:eastAsia="仿宋" w:cs="仿宋"/>
          <w:color w:val="auto"/>
          <w:kern w:val="0"/>
          <w:sz w:val="32"/>
          <w:szCs w:val="32"/>
          <w:lang w:val="en-US" w:eastAsia="zh-CN"/>
        </w:rPr>
        <w:t>相关</w:t>
      </w:r>
      <w:r>
        <w:rPr>
          <w:rFonts w:hint="eastAsia" w:ascii="仿宋" w:hAnsi="仿宋" w:eastAsia="仿宋" w:cs="仿宋"/>
          <w:color w:val="auto"/>
          <w:kern w:val="0"/>
          <w:sz w:val="32"/>
          <w:szCs w:val="32"/>
        </w:rPr>
        <w:t>应急预案信息，公布接警电话和部门。广泛宣传应急法律法规和预防、避险、避灾、自救、互救等常识，</w:t>
      </w:r>
      <w:r>
        <w:rPr>
          <w:rFonts w:hint="eastAsia" w:ascii="仿宋" w:hAnsi="仿宋" w:eastAsia="仿宋" w:cs="仿宋"/>
          <w:color w:val="auto"/>
          <w:kern w:val="0"/>
          <w:sz w:val="32"/>
          <w:szCs w:val="32"/>
          <w:lang w:val="en-US" w:eastAsia="zh-CN"/>
        </w:rPr>
        <w:t>熟知预案规定的有关程序和职责，</w:t>
      </w:r>
      <w:r>
        <w:rPr>
          <w:rFonts w:hint="eastAsia" w:ascii="仿宋" w:hAnsi="仿宋" w:eastAsia="仿宋" w:cs="仿宋"/>
          <w:color w:val="auto"/>
          <w:kern w:val="0"/>
          <w:sz w:val="32"/>
          <w:szCs w:val="32"/>
        </w:rPr>
        <w:t>提高应对能力。并依据培训记录和考核成绩实施应急人员的动态管理，提高应急</w:t>
      </w:r>
      <w:r>
        <w:rPr>
          <w:rFonts w:hint="eastAsia" w:ascii="仿宋" w:hAnsi="仿宋" w:eastAsia="仿宋" w:cs="仿宋"/>
          <w:color w:val="auto"/>
          <w:kern w:val="0"/>
          <w:sz w:val="32"/>
          <w:szCs w:val="32"/>
          <w:lang w:eastAsia="zh-CN"/>
        </w:rPr>
        <w:t>局</w:t>
      </w:r>
      <w:r>
        <w:rPr>
          <w:rFonts w:hint="eastAsia" w:ascii="仿宋" w:hAnsi="仿宋" w:eastAsia="仿宋" w:cs="仿宋"/>
          <w:color w:val="auto"/>
          <w:kern w:val="0"/>
          <w:sz w:val="32"/>
          <w:szCs w:val="32"/>
          <w:lang w:val="en-US" w:eastAsia="zh-CN"/>
        </w:rPr>
        <w:t>各成员单位工作人员</w:t>
      </w:r>
      <w:r>
        <w:rPr>
          <w:rFonts w:hint="eastAsia" w:ascii="仿宋" w:hAnsi="仿宋" w:eastAsia="仿宋" w:cs="仿宋"/>
          <w:color w:val="auto"/>
          <w:kern w:val="0"/>
          <w:sz w:val="32"/>
          <w:szCs w:val="32"/>
        </w:rPr>
        <w:t>的业务素质和专业技能。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lang w:val="en-US" w:eastAsia="zh-CN"/>
        </w:rPr>
        <w:t>7</w:t>
      </w: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val="en-US" w:eastAsia="zh-CN"/>
        </w:rPr>
        <w:t>2</w:t>
      </w:r>
      <w:r>
        <w:rPr>
          <w:rFonts w:hint="eastAsia" w:ascii="楷体" w:hAnsi="楷体" w:eastAsia="楷体" w:cs="楷体"/>
          <w:b/>
          <w:bCs/>
          <w:color w:val="auto"/>
          <w:kern w:val="0"/>
          <w:sz w:val="32"/>
          <w:szCs w:val="32"/>
        </w:rPr>
        <w:t>演练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为保证本预案的有效实施及不断完善，</w:t>
      </w:r>
      <w:r>
        <w:rPr>
          <w:rFonts w:hint="eastAsia" w:ascii="仿宋" w:hAnsi="仿宋" w:eastAsia="仿宋" w:cs="仿宋"/>
          <w:color w:val="auto"/>
          <w:kern w:val="0"/>
          <w:sz w:val="32"/>
          <w:szCs w:val="32"/>
          <w:lang w:val="en-US" w:eastAsia="zh-CN"/>
        </w:rPr>
        <w:t>安全股</w:t>
      </w:r>
      <w:r>
        <w:rPr>
          <w:rFonts w:hint="eastAsia" w:ascii="仿宋" w:hAnsi="仿宋" w:eastAsia="仿宋" w:cs="仿宋"/>
          <w:color w:val="auto"/>
          <w:kern w:val="0"/>
          <w:sz w:val="32"/>
          <w:szCs w:val="32"/>
        </w:rPr>
        <w:t>组织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协调、督促</w:t>
      </w:r>
      <w:r>
        <w:rPr>
          <w:rFonts w:hint="eastAsia" w:ascii="仿宋" w:hAnsi="仿宋" w:eastAsia="仿宋" w:cs="仿宋"/>
          <w:color w:val="auto"/>
          <w:kern w:val="0"/>
          <w:sz w:val="32"/>
          <w:szCs w:val="32"/>
        </w:rPr>
        <w:t>各主要的业务股室</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结合应急预案制定演练计划，针对单位的应急工作实际，每年至少组织一次应急</w:t>
      </w:r>
      <w:r>
        <w:rPr>
          <w:rFonts w:hint="eastAsia" w:ascii="仿宋" w:hAnsi="仿宋" w:eastAsia="仿宋" w:cs="仿宋"/>
          <w:color w:val="auto"/>
          <w:kern w:val="0"/>
          <w:sz w:val="32"/>
          <w:szCs w:val="32"/>
          <w:lang w:val="en-US" w:eastAsia="zh-CN"/>
        </w:rPr>
        <w:t>预案</w:t>
      </w:r>
      <w:r>
        <w:rPr>
          <w:rFonts w:hint="eastAsia" w:ascii="仿宋" w:hAnsi="仿宋" w:eastAsia="仿宋" w:cs="仿宋"/>
          <w:color w:val="auto"/>
          <w:kern w:val="0"/>
          <w:sz w:val="32"/>
          <w:szCs w:val="32"/>
        </w:rPr>
        <w:t>演练</w:t>
      </w:r>
      <w:r>
        <w:rPr>
          <w:rFonts w:hint="eastAsia" w:ascii="仿宋" w:hAnsi="仿宋" w:eastAsia="仿宋" w:cs="仿宋"/>
          <w:color w:val="auto"/>
          <w:kern w:val="0"/>
          <w:sz w:val="32"/>
          <w:szCs w:val="32"/>
          <w:lang w:val="en-US" w:eastAsia="zh-CN"/>
        </w:rPr>
        <w:t>；运输事业发展中心负责督促危货运输企业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结合应急预案制定演练计划，针对</w:t>
      </w:r>
      <w:r>
        <w:rPr>
          <w:rFonts w:hint="eastAsia" w:ascii="仿宋" w:hAnsi="仿宋" w:eastAsia="仿宋" w:cs="仿宋"/>
          <w:color w:val="auto"/>
          <w:kern w:val="0"/>
          <w:sz w:val="32"/>
          <w:szCs w:val="32"/>
          <w:lang w:val="en-US" w:eastAsia="zh-CN"/>
        </w:rPr>
        <w:t>本企业</w:t>
      </w:r>
      <w:r>
        <w:rPr>
          <w:rFonts w:hint="eastAsia" w:ascii="仿宋" w:hAnsi="仿宋" w:eastAsia="仿宋" w:cs="仿宋"/>
          <w:color w:val="auto"/>
          <w:kern w:val="0"/>
          <w:sz w:val="32"/>
          <w:szCs w:val="32"/>
        </w:rPr>
        <w:t>的应急工作实际，每年至少组织一次应急</w:t>
      </w:r>
      <w:r>
        <w:rPr>
          <w:rFonts w:hint="eastAsia" w:ascii="仿宋" w:hAnsi="仿宋" w:eastAsia="仿宋" w:cs="仿宋"/>
          <w:color w:val="auto"/>
          <w:kern w:val="0"/>
          <w:sz w:val="32"/>
          <w:szCs w:val="32"/>
          <w:lang w:val="en-US" w:eastAsia="zh-CN"/>
        </w:rPr>
        <w:t>预案</w:t>
      </w:r>
      <w:r>
        <w:rPr>
          <w:rFonts w:hint="eastAsia" w:ascii="仿宋" w:hAnsi="仿宋" w:eastAsia="仿宋" w:cs="仿宋"/>
          <w:color w:val="auto"/>
          <w:kern w:val="0"/>
          <w:sz w:val="32"/>
          <w:szCs w:val="32"/>
        </w:rPr>
        <w:t>演练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演练可采取</w:t>
      </w:r>
      <w:r>
        <w:rPr>
          <w:rFonts w:hint="eastAsia" w:ascii="仿宋" w:hAnsi="仿宋" w:eastAsia="仿宋" w:cs="仿宋"/>
          <w:color w:val="auto"/>
          <w:kern w:val="0"/>
          <w:sz w:val="32"/>
          <w:szCs w:val="32"/>
          <w:lang w:val="en-US" w:eastAsia="zh-CN"/>
        </w:rPr>
        <w:t>现场</w:t>
      </w:r>
      <w:r>
        <w:rPr>
          <w:rFonts w:hint="eastAsia" w:ascii="仿宋" w:hAnsi="仿宋" w:eastAsia="仿宋" w:cs="仿宋"/>
          <w:color w:val="auto"/>
          <w:kern w:val="0"/>
          <w:sz w:val="32"/>
          <w:szCs w:val="32"/>
        </w:rPr>
        <w:t>演练或</w:t>
      </w:r>
      <w:r>
        <w:rPr>
          <w:rFonts w:hint="eastAsia" w:ascii="仿宋" w:hAnsi="仿宋" w:eastAsia="仿宋" w:cs="仿宋"/>
          <w:color w:val="auto"/>
          <w:kern w:val="0"/>
          <w:sz w:val="32"/>
          <w:szCs w:val="32"/>
          <w:lang w:val="en-US" w:eastAsia="zh-CN"/>
        </w:rPr>
        <w:t>桌面</w:t>
      </w:r>
      <w:r>
        <w:rPr>
          <w:rFonts w:hint="eastAsia" w:ascii="仿宋" w:hAnsi="仿宋" w:eastAsia="仿宋" w:cs="仿宋"/>
          <w:color w:val="auto"/>
          <w:kern w:val="0"/>
          <w:sz w:val="32"/>
          <w:szCs w:val="32"/>
        </w:rPr>
        <w:t>演练的形式。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b/>
          <w:bCs/>
          <w:color w:val="auto"/>
          <w:kern w:val="0"/>
          <w:sz w:val="32"/>
          <w:szCs w:val="32"/>
        </w:rPr>
      </w:pPr>
      <w:bookmarkStart w:id="30" w:name="_Toc15240"/>
      <w:r>
        <w:rPr>
          <w:rFonts w:hint="eastAsia" w:ascii="楷体" w:hAnsi="楷体" w:eastAsia="楷体" w:cs="楷体"/>
          <w:b/>
          <w:bCs/>
          <w:color w:val="auto"/>
          <w:kern w:val="0"/>
          <w:sz w:val="32"/>
          <w:szCs w:val="32"/>
          <w:lang w:val="en-US" w:eastAsia="zh-CN"/>
        </w:rPr>
        <w:t>7.3管理</w:t>
      </w:r>
      <w:r>
        <w:rPr>
          <w:rFonts w:hint="eastAsia" w:ascii="楷体" w:hAnsi="楷体" w:eastAsia="楷体" w:cs="楷体"/>
          <w:b/>
          <w:bCs/>
          <w:color w:val="auto"/>
          <w:kern w:val="0"/>
          <w:sz w:val="32"/>
          <w:szCs w:val="32"/>
        </w:rPr>
        <w:t>与更新</w:t>
      </w:r>
      <w:bookmarkEnd w:id="30"/>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安全股</w:t>
      </w:r>
      <w:r>
        <w:rPr>
          <w:rFonts w:hint="eastAsia" w:ascii="仿宋" w:hAnsi="仿宋" w:eastAsia="仿宋" w:cs="仿宋"/>
          <w:color w:val="auto"/>
          <w:kern w:val="0"/>
          <w:sz w:val="32"/>
          <w:szCs w:val="32"/>
        </w:rPr>
        <w:t>负责本预案管理，根据实际需要定期组织评估，并按有关规定及时修订。</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b/>
          <w:bCs/>
          <w:color w:val="auto"/>
          <w:kern w:val="0"/>
          <w:sz w:val="32"/>
          <w:szCs w:val="32"/>
        </w:rPr>
      </w:pPr>
      <w:bookmarkStart w:id="31" w:name="_Toc16283"/>
      <w:r>
        <w:rPr>
          <w:rFonts w:hint="eastAsia" w:ascii="楷体" w:hAnsi="楷体" w:eastAsia="楷体" w:cs="楷体"/>
          <w:b/>
          <w:bCs/>
          <w:color w:val="auto"/>
          <w:kern w:val="0"/>
          <w:sz w:val="32"/>
          <w:szCs w:val="32"/>
        </w:rPr>
        <w:t>7.4 预案解释部门</w:t>
      </w:r>
      <w:bookmarkEnd w:id="31"/>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本预案由</w:t>
      </w:r>
      <w:r>
        <w:rPr>
          <w:rFonts w:hint="eastAsia" w:ascii="仿宋" w:hAnsi="仿宋" w:eastAsia="仿宋" w:cs="仿宋"/>
          <w:color w:val="auto"/>
          <w:kern w:val="0"/>
          <w:sz w:val="32"/>
          <w:szCs w:val="32"/>
          <w:lang w:val="en-US" w:eastAsia="zh-CN"/>
        </w:rPr>
        <w:t>县交通运输局负</w:t>
      </w:r>
      <w:r>
        <w:rPr>
          <w:rFonts w:hint="eastAsia" w:ascii="仿宋" w:hAnsi="仿宋" w:eastAsia="仿宋" w:cs="仿宋"/>
          <w:color w:val="auto"/>
          <w:kern w:val="0"/>
          <w:sz w:val="32"/>
          <w:szCs w:val="32"/>
        </w:rPr>
        <w:t>责解释。</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楷体" w:hAnsi="楷体" w:eastAsia="楷体" w:cs="楷体"/>
          <w:b/>
          <w:bCs/>
          <w:color w:val="auto"/>
          <w:kern w:val="0"/>
          <w:sz w:val="32"/>
          <w:szCs w:val="32"/>
        </w:rPr>
      </w:pPr>
      <w:bookmarkStart w:id="32" w:name="_Toc31320"/>
      <w:r>
        <w:rPr>
          <w:rFonts w:hint="eastAsia" w:ascii="楷体" w:hAnsi="楷体" w:eastAsia="楷体" w:cs="楷体"/>
          <w:b/>
          <w:bCs/>
          <w:color w:val="auto"/>
          <w:kern w:val="0"/>
          <w:sz w:val="32"/>
          <w:szCs w:val="32"/>
        </w:rPr>
        <w:t>7.5 预案实施时间</w:t>
      </w:r>
      <w:bookmarkEnd w:id="3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本预案自印发之日起施行。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7.6附件：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auto"/>
          <w:sz w:val="32"/>
          <w:szCs w:val="32"/>
        </w:rPr>
      </w:pPr>
      <w:bookmarkStart w:id="33" w:name="_Toc28749"/>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危货车辆泄漏事故应急</w:t>
      </w:r>
      <w:r>
        <w:rPr>
          <w:rFonts w:hint="eastAsia" w:ascii="仿宋" w:hAnsi="仿宋" w:eastAsia="仿宋" w:cs="仿宋"/>
          <w:color w:val="auto"/>
          <w:sz w:val="32"/>
          <w:szCs w:val="32"/>
        </w:rPr>
        <w:t>响应程</w:t>
      </w:r>
      <w:r>
        <w:rPr>
          <w:rFonts w:hint="eastAsia" w:ascii="仿宋" w:hAnsi="仿宋" w:eastAsia="仿宋" w:cs="仿宋"/>
          <w:color w:val="auto"/>
          <w:sz w:val="32"/>
          <w:szCs w:val="32"/>
          <w:lang w:val="en-US" w:eastAsia="zh-CN"/>
        </w:rPr>
        <w:t>序</w:t>
      </w:r>
      <w:r>
        <w:rPr>
          <w:rFonts w:hint="eastAsia" w:ascii="仿宋" w:hAnsi="仿宋" w:eastAsia="仿宋" w:cs="仿宋"/>
          <w:color w:val="auto"/>
          <w:sz w:val="32"/>
          <w:szCs w:val="32"/>
        </w:rPr>
        <w:t>图</w:t>
      </w:r>
      <w:bookmarkEnd w:id="3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auto"/>
          <w:sz w:val="32"/>
          <w:szCs w:val="32"/>
        </w:rPr>
      </w:pPr>
      <w:bookmarkStart w:id="34" w:name="_Toc16417"/>
      <w:r>
        <w:rPr>
          <w:rFonts w:hint="eastAsia" w:ascii="仿宋" w:hAnsi="仿宋" w:eastAsia="仿宋" w:cs="仿宋"/>
          <w:color w:val="auto"/>
          <w:sz w:val="32"/>
          <w:szCs w:val="32"/>
        </w:rPr>
        <w:t>2、县政府有关部门</w:t>
      </w:r>
      <w:r>
        <w:rPr>
          <w:rFonts w:hint="eastAsia" w:ascii="仿宋" w:hAnsi="仿宋" w:eastAsia="仿宋" w:cs="仿宋"/>
          <w:color w:val="auto"/>
          <w:sz w:val="32"/>
          <w:szCs w:val="32"/>
          <w:lang w:val="en-US" w:eastAsia="zh-CN"/>
        </w:rPr>
        <w:t>负责人</w:t>
      </w:r>
      <w:r>
        <w:rPr>
          <w:rFonts w:hint="eastAsia" w:ascii="仿宋" w:hAnsi="仿宋" w:eastAsia="仿宋" w:cs="仿宋"/>
          <w:color w:val="auto"/>
          <w:sz w:val="32"/>
          <w:szCs w:val="32"/>
        </w:rPr>
        <w:t>联系电话</w:t>
      </w:r>
      <w:bookmarkEnd w:id="3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仿宋" w:hAnsi="仿宋" w:eastAsia="仿宋" w:cs="仿宋"/>
          <w:color w:val="auto"/>
          <w:sz w:val="32"/>
          <w:szCs w:val="32"/>
          <w:lang w:val="en-US" w:eastAsia="zh-CN"/>
        </w:rPr>
      </w:pPr>
      <w:bookmarkStart w:id="35" w:name="_Toc16585"/>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上级和县有关部门应急值班电话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局领导及有关</w:t>
      </w:r>
      <w:r>
        <w:rPr>
          <w:rFonts w:hint="eastAsia" w:ascii="仿宋" w:hAnsi="仿宋" w:eastAsia="仿宋" w:cs="仿宋"/>
          <w:color w:val="auto"/>
          <w:sz w:val="32"/>
          <w:szCs w:val="32"/>
          <w:lang w:val="en-US" w:eastAsia="zh-CN"/>
        </w:rPr>
        <w:t>人员</w:t>
      </w:r>
      <w:r>
        <w:rPr>
          <w:rFonts w:hint="eastAsia" w:ascii="仿宋" w:hAnsi="仿宋" w:eastAsia="仿宋" w:cs="仿宋"/>
          <w:color w:val="auto"/>
          <w:sz w:val="32"/>
          <w:szCs w:val="32"/>
        </w:rPr>
        <w:t>联系电话</w:t>
      </w:r>
      <w:bookmarkEnd w:id="3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auto"/>
          <w:sz w:val="32"/>
          <w:szCs w:val="32"/>
        </w:rPr>
      </w:pPr>
      <w:bookmarkStart w:id="36" w:name="_Toc918"/>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危货车辆泄漏事故</w:t>
      </w:r>
      <w:r>
        <w:rPr>
          <w:rFonts w:hint="eastAsia" w:ascii="仿宋" w:hAnsi="仿宋" w:eastAsia="仿宋" w:cs="仿宋"/>
          <w:color w:val="auto"/>
          <w:sz w:val="32"/>
          <w:szCs w:val="32"/>
        </w:rPr>
        <w:t>可调集的主要队伍</w:t>
      </w:r>
      <w:bookmarkEnd w:id="3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仿宋" w:hAnsi="仿宋" w:eastAsia="仿宋" w:cs="仿宋"/>
          <w:color w:val="auto"/>
          <w:sz w:val="32"/>
          <w:szCs w:val="32"/>
          <w:lang w:val="en-US" w:eastAsia="zh-CN"/>
        </w:rPr>
      </w:pPr>
      <w:bookmarkStart w:id="37" w:name="_Toc27985"/>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交通运输局工程应急抢险队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主要</w:t>
      </w:r>
      <w:r>
        <w:rPr>
          <w:rFonts w:hint="eastAsia" w:ascii="仿宋" w:hAnsi="仿宋" w:eastAsia="仿宋" w:cs="仿宋"/>
          <w:color w:val="auto"/>
          <w:sz w:val="32"/>
          <w:szCs w:val="32"/>
          <w:lang w:val="en-US" w:eastAsia="zh-CN"/>
        </w:rPr>
        <w:t>工程</w:t>
      </w:r>
      <w:r>
        <w:rPr>
          <w:rFonts w:hint="eastAsia" w:ascii="仿宋" w:hAnsi="仿宋" w:eastAsia="仿宋" w:cs="仿宋"/>
          <w:color w:val="auto"/>
          <w:sz w:val="32"/>
          <w:szCs w:val="32"/>
        </w:rPr>
        <w:t>装备、物资和器材清单</w:t>
      </w:r>
      <w:bookmarkEnd w:id="37"/>
    </w:p>
    <w:p>
      <w:pPr>
        <w:ind w:firstLine="643" w:firstLineChars="200"/>
        <w:jc w:val="left"/>
        <w:rPr>
          <w:rFonts w:hint="eastAsia" w:ascii="宋体" w:hAnsi="宋体" w:eastAsiaTheme="minorEastAsia"/>
          <w:b/>
          <w:color w:val="auto"/>
          <w:sz w:val="32"/>
          <w:szCs w:val="32"/>
          <w:lang w:val="en-US" w:eastAsia="zh-CN"/>
        </w:rPr>
      </w:pPr>
    </w:p>
    <w:p>
      <w:pPr>
        <w:ind w:firstLine="643" w:firstLineChars="200"/>
        <w:jc w:val="center"/>
        <w:rPr>
          <w:rFonts w:hint="eastAsia" w:ascii="宋体" w:hAnsi="宋体"/>
          <w:b/>
          <w:color w:val="auto"/>
          <w:sz w:val="32"/>
          <w:szCs w:val="32"/>
        </w:rPr>
      </w:pPr>
    </w:p>
    <w:p>
      <w:pPr>
        <w:outlineLvl w:val="0"/>
        <w:rPr>
          <w:rFonts w:hint="eastAsia" w:ascii="仿宋" w:hAnsi="仿宋" w:eastAsia="仿宋" w:cs="仿宋"/>
          <w:b w:val="0"/>
          <w:bCs w:val="0"/>
          <w:color w:val="auto"/>
          <w:sz w:val="32"/>
          <w:szCs w:val="32"/>
        </w:rPr>
      </w:pPr>
      <w:bookmarkStart w:id="38" w:name="_Toc22640"/>
    </w:p>
    <w:p>
      <w:pPr>
        <w:outlineLvl w:val="0"/>
        <w:rPr>
          <w:rFonts w:hint="eastAsia" w:ascii="仿宋" w:hAnsi="仿宋" w:eastAsia="仿宋" w:cs="仿宋"/>
          <w:b/>
          <w:bCs/>
          <w:color w:val="auto"/>
          <w:sz w:val="32"/>
          <w:szCs w:val="32"/>
        </w:rPr>
      </w:pPr>
    </w:p>
    <w:p>
      <w:pPr>
        <w:outlineLvl w:val="0"/>
        <w:rPr>
          <w:rFonts w:hint="eastAsia" w:ascii="仿宋" w:hAnsi="仿宋" w:eastAsia="仿宋" w:cs="仿宋"/>
          <w:b/>
          <w:bCs/>
          <w:color w:val="auto"/>
          <w:sz w:val="32"/>
          <w:szCs w:val="32"/>
        </w:rPr>
      </w:pPr>
    </w:p>
    <w:p>
      <w:pPr>
        <w:outlineLvl w:val="0"/>
        <w:rPr>
          <w:rFonts w:hint="eastAsia" w:ascii="仿宋" w:hAnsi="仿宋" w:eastAsia="仿宋" w:cs="仿宋"/>
          <w:b/>
          <w:bCs/>
          <w:color w:val="auto"/>
          <w:sz w:val="32"/>
          <w:szCs w:val="32"/>
        </w:rPr>
      </w:pPr>
    </w:p>
    <w:p>
      <w:pPr>
        <w:outlineLvl w:val="0"/>
        <w:rPr>
          <w:rFonts w:hint="eastAsia" w:ascii="仿宋" w:hAnsi="仿宋" w:eastAsia="仿宋" w:cs="仿宋"/>
          <w:b/>
          <w:bCs/>
          <w:color w:val="auto"/>
          <w:sz w:val="32"/>
          <w:szCs w:val="32"/>
        </w:rPr>
      </w:pPr>
    </w:p>
    <w:p>
      <w:pPr>
        <w:outlineLvl w:val="0"/>
        <w:rPr>
          <w:rFonts w:hint="eastAsia" w:ascii="仿宋" w:hAnsi="仿宋" w:eastAsia="仿宋" w:cs="仿宋"/>
          <w:b/>
          <w:bCs/>
          <w:color w:val="auto"/>
          <w:sz w:val="32"/>
          <w:szCs w:val="32"/>
        </w:rPr>
      </w:pPr>
    </w:p>
    <w:p>
      <w:pP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eastAsia="zh-CN"/>
        </w:rPr>
        <w:t>：</w:t>
      </w:r>
      <w:bookmarkEnd w:id="38"/>
      <w:r>
        <w:rPr>
          <w:rFonts w:hint="eastAsia" w:ascii="仿宋" w:hAnsi="仿宋" w:eastAsia="仿宋" w:cs="仿宋"/>
          <w:b/>
          <w:bCs/>
          <w:color w:val="auto"/>
          <w:sz w:val="32"/>
          <w:szCs w:val="32"/>
          <w:lang w:val="en-US" w:eastAsia="zh-CN"/>
        </w:rPr>
        <w:t>2-1</w:t>
      </w:r>
      <w:r>
        <w:rPr>
          <w:rFonts w:hint="eastAsia" w:ascii="仿宋" w:hAnsi="仿宋" w:eastAsia="仿宋" w:cs="仿宋"/>
          <w:b/>
          <w:bCs/>
          <w:color w:val="auto"/>
          <w:sz w:val="32"/>
          <w:szCs w:val="32"/>
          <w:lang w:eastAsia="zh-CN"/>
        </w:rPr>
        <w:t>危货车辆泄漏事故</w:t>
      </w:r>
      <w:r>
        <w:rPr>
          <w:rFonts w:hint="eastAsia" w:ascii="仿宋" w:hAnsi="仿宋" w:eastAsia="仿宋" w:cs="仿宋"/>
          <w:b/>
          <w:bCs/>
          <w:color w:val="auto"/>
          <w:sz w:val="32"/>
          <w:szCs w:val="32"/>
        </w:rPr>
        <w:t>应急响应程序</w:t>
      </w:r>
    </w:p>
    <w:p>
      <w:pPr>
        <w:ind w:firstLine="420" w:firstLineChars="200"/>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1800860</wp:posOffset>
                </wp:positionH>
                <wp:positionV relativeFrom="paragraph">
                  <wp:posOffset>187325</wp:posOffset>
                </wp:positionV>
                <wp:extent cx="1948180" cy="884555"/>
                <wp:effectExtent l="20320" t="8890" r="43180" b="20955"/>
                <wp:wrapNone/>
                <wp:docPr id="53" name="爆炸形 2 53"/>
                <wp:cNvGraphicFramePr/>
                <a:graphic xmlns:a="http://schemas.openxmlformats.org/drawingml/2006/main">
                  <a:graphicData uri="http://schemas.microsoft.com/office/word/2010/wordprocessingShape">
                    <wps:wsp>
                      <wps:cNvSpPr/>
                      <wps:spPr>
                        <a:xfrm>
                          <a:off x="0" y="0"/>
                          <a:ext cx="1948180" cy="884555"/>
                        </a:xfrm>
                        <a:prstGeom prst="irregularSeal2">
                          <a:avLst/>
                        </a:prstGeom>
                        <a:noFill/>
                        <a:ln w="6350" cap="flat" cmpd="sng">
                          <a:solidFill>
                            <a:srgbClr val="000000"/>
                          </a:solidFill>
                          <a:prstDash val="solid"/>
                          <a:miter/>
                          <a:headEnd type="none" w="med" len="med"/>
                          <a:tailEnd type="none" w="med" len="med"/>
                        </a:ln>
                      </wps:spPr>
                      <wps:txbx>
                        <w:txbxContent>
                          <w:p>
                            <w:pPr>
                              <w:spacing w:line="200" w:lineRule="atLeast"/>
                              <w:jc w:val="center"/>
                              <w:rPr>
                                <w:rFonts w:hint="eastAsia" w:ascii="仿宋" w:hAnsi="仿宋" w:eastAsia="仿宋" w:cs="仿宋"/>
                                <w:sz w:val="24"/>
                                <w:szCs w:val="22"/>
                              </w:rPr>
                            </w:pPr>
                            <w:r>
                              <w:rPr>
                                <w:rFonts w:hint="eastAsia" w:ascii="仿宋" w:hAnsi="仿宋" w:eastAsia="仿宋" w:cs="仿宋"/>
                                <w:sz w:val="24"/>
                                <w:szCs w:val="22"/>
                              </w:rPr>
                              <w:t>事</w:t>
                            </w:r>
                            <w:r>
                              <w:rPr>
                                <w:rFonts w:hint="eastAsia" w:ascii="仿宋" w:hAnsi="仿宋" w:eastAsia="仿宋" w:cs="仿宋"/>
                                <w:sz w:val="24"/>
                                <w:szCs w:val="22"/>
                                <w:lang w:val="en-US" w:eastAsia="zh-CN"/>
                              </w:rPr>
                              <w:t>故</w:t>
                            </w:r>
                            <w:r>
                              <w:rPr>
                                <w:rFonts w:hint="eastAsia" w:ascii="仿宋" w:hAnsi="仿宋" w:eastAsia="仿宋" w:cs="仿宋"/>
                                <w:sz w:val="24"/>
                                <w:szCs w:val="22"/>
                              </w:rPr>
                              <w:t>发生</w:t>
                            </w:r>
                          </w:p>
                        </w:txbxContent>
                      </wps:txbx>
                      <wps:bodyPr upright="1"/>
                    </wps:wsp>
                  </a:graphicData>
                </a:graphic>
              </wp:anchor>
            </w:drawing>
          </mc:Choice>
          <mc:Fallback>
            <w:pict>
              <v:shape id="_x0000_s1026" o:spid="_x0000_s1026" o:spt="72" type="#_x0000_t72" style="position:absolute;left:0pt;margin-left:141.8pt;margin-top:14.75pt;height:69.65pt;width:153.4pt;z-index:251660288;mso-width-relative:page;mso-height-relative:page;" filled="f" stroked="t" coordsize="21600,21600" o:gfxdata="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O2E92AAAAAoBAAAPAAAAAAAAAAEAIAAA&#10;ACIAAABkcnMvZG93bnJldi54bWxQSwECFAAUAAAACACHTuJAgpI7yQwCAAARBAAADgAAAAAAAAAB&#10;ACAAAAAnAQAAZHJzL2Uyb0RvYy54bWxQSwUGAAAAAAYABgBZAQAApQUAAAAA&#10;">
                <v:fill on="f" focussize="0,0"/>
                <v:stroke weight="0.5pt" color="#000000" joinstyle="miter"/>
                <v:imagedata o:title=""/>
                <o:lock v:ext="edit" aspectratio="f"/>
                <v:textbox>
                  <w:txbxContent>
                    <w:p>
                      <w:pPr>
                        <w:spacing w:line="200" w:lineRule="atLeast"/>
                        <w:jc w:val="center"/>
                        <w:rPr>
                          <w:rFonts w:hint="eastAsia" w:ascii="仿宋" w:hAnsi="仿宋" w:eastAsia="仿宋" w:cs="仿宋"/>
                          <w:sz w:val="24"/>
                          <w:szCs w:val="22"/>
                        </w:rPr>
                      </w:pPr>
                      <w:r>
                        <w:rPr>
                          <w:rFonts w:hint="eastAsia" w:ascii="仿宋" w:hAnsi="仿宋" w:eastAsia="仿宋" w:cs="仿宋"/>
                          <w:sz w:val="24"/>
                          <w:szCs w:val="22"/>
                        </w:rPr>
                        <w:t>事</w:t>
                      </w:r>
                      <w:r>
                        <w:rPr>
                          <w:rFonts w:hint="eastAsia" w:ascii="仿宋" w:hAnsi="仿宋" w:eastAsia="仿宋" w:cs="仿宋"/>
                          <w:sz w:val="24"/>
                          <w:szCs w:val="22"/>
                          <w:lang w:val="en-US" w:eastAsia="zh-CN"/>
                        </w:rPr>
                        <w:t>故</w:t>
                      </w:r>
                      <w:r>
                        <w:rPr>
                          <w:rFonts w:hint="eastAsia" w:ascii="仿宋" w:hAnsi="仿宋" w:eastAsia="仿宋" w:cs="仿宋"/>
                          <w:sz w:val="24"/>
                          <w:szCs w:val="22"/>
                        </w:rPr>
                        <w:t>发生</w:t>
                      </w:r>
                    </w:p>
                  </w:txbxContent>
                </v:textbox>
              </v:shap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61312" behindDoc="0" locked="0" layoutInCell="1" allowOverlap="1">
                <wp:simplePos x="0" y="0"/>
                <wp:positionH relativeFrom="column">
                  <wp:posOffset>2731135</wp:posOffset>
                </wp:positionH>
                <wp:positionV relativeFrom="paragraph">
                  <wp:posOffset>14605</wp:posOffset>
                </wp:positionV>
                <wp:extent cx="635" cy="407035"/>
                <wp:effectExtent l="37465" t="0" r="38100" b="4445"/>
                <wp:wrapNone/>
                <wp:docPr id="33" name="直接连接符 33"/>
                <wp:cNvGraphicFramePr/>
                <a:graphic xmlns:a="http://schemas.openxmlformats.org/drawingml/2006/main">
                  <a:graphicData uri="http://schemas.microsoft.com/office/word/2010/wordprocessingShape">
                    <wps:wsp>
                      <wps:cNvCnPr/>
                      <wps:spPr>
                        <a:xfrm>
                          <a:off x="0" y="0"/>
                          <a:ext cx="635" cy="4070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5.05pt;margin-top:1.15pt;height:32.05pt;width:0.05pt;z-index:251661312;mso-width-relative:page;mso-height-relative:page;" filled="f" stroked="t" coordsize="21600,21600" o:gfxdata="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RKlJ9YAAAAIAQAADwAAAAAAAAABACAAAAAiAAAAZHJzL2Rvd25yZXYueG1sUEsBAhQAFAAA&#10;AAgAh07iQOS4cXTxAQAA3wMAAA4AAAAAAAAAAQAgAAAAJQEAAGRycy9lMm9Eb2MueG1sUEsFBgAA&#10;AAAGAAYAWQEAAIgFAAAAAA==&#10;">
                <v:fill on="f" focussize="0,0"/>
                <v:stroke weight="0.5pt" color="#000000" joinstyle="round" endarrow="block"/>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2336" behindDoc="0" locked="0" layoutInCell="1" allowOverlap="1">
                <wp:simplePos x="0" y="0"/>
                <wp:positionH relativeFrom="column">
                  <wp:posOffset>2263140</wp:posOffset>
                </wp:positionH>
                <wp:positionV relativeFrom="paragraph">
                  <wp:posOffset>92075</wp:posOffset>
                </wp:positionV>
                <wp:extent cx="895985" cy="337820"/>
                <wp:effectExtent l="4445" t="4445" r="13970" b="8255"/>
                <wp:wrapNone/>
                <wp:docPr id="26" name="矩形 26"/>
                <wp:cNvGraphicFramePr/>
                <a:graphic xmlns:a="http://schemas.openxmlformats.org/drawingml/2006/main">
                  <a:graphicData uri="http://schemas.microsoft.com/office/word/2010/wordprocessingShape">
                    <wps:wsp>
                      <wps:cNvSpPr/>
                      <wps:spPr>
                        <a:xfrm>
                          <a:off x="0" y="0"/>
                          <a:ext cx="895985" cy="33782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ascii="仿宋" w:hAnsi="仿宋" w:eastAsia="仿宋" w:cs="仿宋"/>
                              </w:rPr>
                              <w:t>接警</w:t>
                            </w:r>
                          </w:p>
                        </w:txbxContent>
                      </wps:txbx>
                      <wps:bodyPr upright="1"/>
                    </wps:wsp>
                  </a:graphicData>
                </a:graphic>
              </wp:anchor>
            </w:drawing>
          </mc:Choice>
          <mc:Fallback>
            <w:pict>
              <v:rect id="_x0000_s1026" o:spid="_x0000_s1026" o:spt="1" style="position:absolute;left:0pt;margin-left:178.2pt;margin-top:7.25pt;height:26.6pt;width:70.55pt;z-index:251662336;mso-width-relative:page;mso-height-relative:page;" filled="f" stroked="t" coordsize="21600,21600" o:gfxdata="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l4e4jWAAAACQEAAA8AAAAAAAAAAQAgAAAAIgAAAGRycy9kb3ducmV2&#10;LnhtbFBLAQIUABQAAAAIAIdO4kDZUBSd/gEAAAEEAAAOAAAAAAAAAAEAIAAAACUBAABkcnMvZTJv&#10;RG9jLnhtbFBLBQYAAAAABgAGAFkBAACVBQAAAAA=&#10;">
                <v:fill on="f" focussize="0,0"/>
                <v:stroke weight="0.5pt" color="#000000" joinstyle="miter"/>
                <v:imagedata o:title=""/>
                <o:lock v:ext="edit" aspectratio="f"/>
                <v:textbox>
                  <w:txbxContent>
                    <w:p>
                      <w:pPr>
                        <w:jc w:val="center"/>
                      </w:pPr>
                      <w:r>
                        <w:rPr>
                          <w:rFonts w:hint="eastAsia" w:ascii="仿宋" w:hAnsi="仿宋" w:eastAsia="仿宋" w:cs="仿宋"/>
                        </w:rPr>
                        <w:t>接警</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63360" behindDoc="0" locked="0" layoutInCell="1" allowOverlap="1">
                <wp:simplePos x="0" y="0"/>
                <wp:positionH relativeFrom="column">
                  <wp:posOffset>3871595</wp:posOffset>
                </wp:positionH>
                <wp:positionV relativeFrom="paragraph">
                  <wp:posOffset>73660</wp:posOffset>
                </wp:positionV>
                <wp:extent cx="809625" cy="323850"/>
                <wp:effectExtent l="4445" t="4445" r="8890" b="6985"/>
                <wp:wrapNone/>
                <wp:docPr id="37" name="矩形 37"/>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信息反馈</w:t>
                            </w:r>
                          </w:p>
                        </w:txbxContent>
                      </wps:txbx>
                      <wps:bodyPr upright="1"/>
                    </wps:wsp>
                  </a:graphicData>
                </a:graphic>
              </wp:anchor>
            </w:drawing>
          </mc:Choice>
          <mc:Fallback>
            <w:pict>
              <v:rect id="_x0000_s1026" o:spid="_x0000_s1026" o:spt="1" style="position:absolute;left:0pt;margin-left:304.85pt;margin-top:5.8pt;height:25.5pt;width:63.75pt;z-index:251663360;mso-width-relative:page;mso-height-relative:page;" filled="f" stroked="t" coordsize="21600,21600" o:gfxdata="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GRvy1QAAAAkBAAAPAAAAAAAAAAEAIAAAACIAAABkcnMvZG93bnJldi54&#10;bWxQSwECFAAUAAAACACHTuJALDdXJf0BAAABBAAADgAAAAAAAAABACAAAAAkAQAAZHJzL2Uyb0Rv&#10;Yy54bWxQSwUGAAAAAAYABgBZAQAAkw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信息反馈</w:t>
                      </w:r>
                    </w:p>
                  </w:txbxContent>
                </v:textbox>
              </v:rect>
            </w:pict>
          </mc:Fallback>
        </mc:AlternateContent>
      </w:r>
      <w:r>
        <w:rPr>
          <w:rFonts w:hint="eastAsia" w:ascii="仿宋" w:hAnsi="仿宋" w:eastAsia="仿宋" w:cs="仿宋"/>
          <w:color w:val="auto"/>
        </w:rPr>
        <w:t xml:space="preserve">                                                关闭</w: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5408" behindDoc="0" locked="0" layoutInCell="1" allowOverlap="1">
                <wp:simplePos x="0" y="0"/>
                <wp:positionH relativeFrom="column">
                  <wp:posOffset>129540</wp:posOffset>
                </wp:positionH>
                <wp:positionV relativeFrom="paragraph">
                  <wp:posOffset>194310</wp:posOffset>
                </wp:positionV>
                <wp:extent cx="885190" cy="461010"/>
                <wp:effectExtent l="4445" t="5080" r="9525" b="6350"/>
                <wp:wrapNone/>
                <wp:docPr id="38" name="矩形 38"/>
                <wp:cNvGraphicFramePr/>
                <a:graphic xmlns:a="http://schemas.openxmlformats.org/drawingml/2006/main">
                  <a:graphicData uri="http://schemas.microsoft.com/office/word/2010/wordprocessingShape">
                    <wps:wsp>
                      <wps:cNvSpPr/>
                      <wps:spPr>
                        <a:xfrm>
                          <a:off x="0" y="0"/>
                          <a:ext cx="885190" cy="461010"/>
                        </a:xfrm>
                        <a:prstGeom prst="rect">
                          <a:avLst/>
                        </a:prstGeom>
                        <a:noFill/>
                        <a:ln w="6350" cap="flat" cmpd="sng">
                          <a:solidFill>
                            <a:srgbClr val="000000"/>
                          </a:solidFill>
                          <a:prstDash val="solid"/>
                          <a:miter/>
                          <a:headEnd type="none" w="med" len="med"/>
                          <a:tailEnd type="none" w="med" len="med"/>
                        </a:ln>
                      </wps:spPr>
                      <wps:txbx>
                        <w:txbxContent>
                          <w:p>
                            <w:pPr>
                              <w:spacing w:line="240" w:lineRule="atLeast"/>
                              <w:rPr>
                                <w:rFonts w:hint="eastAsia" w:ascii="仿宋" w:hAnsi="仿宋" w:eastAsia="仿宋" w:cs="仿宋"/>
                              </w:rPr>
                            </w:pPr>
                            <w:r>
                              <w:rPr>
                                <w:rFonts w:hint="eastAsia" w:ascii="仿宋" w:hAnsi="仿宋" w:eastAsia="仿宋" w:cs="仿宋"/>
                              </w:rPr>
                              <w:t>上报吕梁市交通运输局</w:t>
                            </w:r>
                          </w:p>
                        </w:txbxContent>
                      </wps:txbx>
                      <wps:bodyPr upright="1"/>
                    </wps:wsp>
                  </a:graphicData>
                </a:graphic>
              </wp:anchor>
            </w:drawing>
          </mc:Choice>
          <mc:Fallback>
            <w:pict>
              <v:rect id="_x0000_s1026" o:spid="_x0000_s1026" o:spt="1" style="position:absolute;left:0pt;margin-left:10.2pt;margin-top:15.3pt;height:36.3pt;width:69.7pt;z-index:251665408;mso-width-relative:page;mso-height-relative:page;" filled="f" stroked="t" coordsize="21600,21600" o:gfxdata="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5UE39UAAAAJAQAADwAAAAAAAAABACAAAAAiAAAAZHJzL2Rvd25yZXYueG1s&#10;UEsBAhQAFAAAAAgAh07iQKC5T637AQAAAQQAAA4AAAAAAAAAAQAgAAAAJAEAAGRycy9lMm9Eb2Mu&#10;eG1sUEsFBgAAAAAGAAYAWQEAAJEFAAAAAA==&#10;">
                <v:fill on="f" focussize="0,0"/>
                <v:stroke weight="0.5pt" color="#000000" joinstyle="miter"/>
                <v:imagedata o:title=""/>
                <o:lock v:ext="edit" aspectratio="f"/>
                <v:textbox>
                  <w:txbxContent>
                    <w:p>
                      <w:pPr>
                        <w:spacing w:line="240" w:lineRule="atLeast"/>
                        <w:rPr>
                          <w:rFonts w:hint="eastAsia" w:ascii="仿宋" w:hAnsi="仿宋" w:eastAsia="仿宋" w:cs="仿宋"/>
                        </w:rPr>
                      </w:pPr>
                      <w:r>
                        <w:rPr>
                          <w:rFonts w:hint="eastAsia" w:ascii="仿宋" w:hAnsi="仿宋" w:eastAsia="仿宋" w:cs="仿宋"/>
                        </w:rPr>
                        <w:t>上报吕梁市交通运输局</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64384" behindDoc="0" locked="0" layoutInCell="1" allowOverlap="1">
                <wp:simplePos x="0" y="0"/>
                <wp:positionH relativeFrom="column">
                  <wp:posOffset>3185160</wp:posOffset>
                </wp:positionH>
                <wp:positionV relativeFrom="paragraph">
                  <wp:posOffset>50800</wp:posOffset>
                </wp:positionV>
                <wp:extent cx="704850" cy="10795"/>
                <wp:effectExtent l="0" t="28575" r="11430" b="36830"/>
                <wp:wrapNone/>
                <wp:docPr id="41" name="直接连接符 41"/>
                <wp:cNvGraphicFramePr/>
                <a:graphic xmlns:a="http://schemas.openxmlformats.org/drawingml/2006/main">
                  <a:graphicData uri="http://schemas.microsoft.com/office/word/2010/wordprocessingShape">
                    <wps:wsp>
                      <wps:cNvCnPr/>
                      <wps:spPr>
                        <a:xfrm flipH="1">
                          <a:off x="0" y="0"/>
                          <a:ext cx="704850" cy="1079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50.8pt;margin-top:4pt;height:0.85pt;width:55.5pt;z-index:251664384;mso-width-relative:page;mso-height-relative:page;" filled="f" stroked="t" coordsize="21600,21600" o:gfxdata="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8Twa7XAAAABwEAAA8AAAAAAAAAAQAgAAAAIgAAAGRycy9kb3ducmV2&#10;LnhtbFBLAQIUABQAAAAIAIdO4kDQcDZG/QEAAOsDAAAOAAAAAAAAAAEAIAAAACYBAABkcnMvZTJv&#10;RG9jLnhtbFBLBQYAAAAABgAGAFkBAACVBQAAAAA=&#10;">
                <v:fill on="f" focussize="0,0"/>
                <v:stroke weight="0.5pt" color="#000000" joinstyle="round" endarrow="block"/>
                <v:imagedata o:title=""/>
                <o:lock v:ext="edit" aspectratio="f"/>
              </v:line>
            </w:pict>
          </mc:Fallback>
        </mc:AlternateContent>
      </w:r>
    </w:p>
    <w:p>
      <w:pPr>
        <w:ind w:firstLine="420" w:firstLineChars="200"/>
        <w:jc w:val="cente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2698750</wp:posOffset>
                </wp:positionH>
                <wp:positionV relativeFrom="paragraph">
                  <wp:posOffset>40640</wp:posOffset>
                </wp:positionV>
                <wp:extent cx="5715" cy="263525"/>
                <wp:effectExtent l="36195" t="0" r="34290" b="10795"/>
                <wp:wrapNone/>
                <wp:docPr id="52" name="直接连接符 52"/>
                <wp:cNvGraphicFramePr/>
                <a:graphic xmlns:a="http://schemas.openxmlformats.org/drawingml/2006/main">
                  <a:graphicData uri="http://schemas.microsoft.com/office/word/2010/wordprocessingShape">
                    <wps:wsp>
                      <wps:cNvCnPr/>
                      <wps:spPr>
                        <a:xfrm flipH="1">
                          <a:off x="0" y="0"/>
                          <a:ext cx="5715" cy="26352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2.5pt;margin-top:3.2pt;height:20.75pt;width:0.45pt;z-index:251667456;mso-width-relative:page;mso-height-relative:page;" filled="f" stroked="t" coordsize="21600,21600" o:gfxdata="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2mNv7YAAAACAEAAA8AAAAAAAAAAQAgAAAAIgAAAGRycy9kb3ducmV2&#10;LnhtbFBLAQIUABQAAAAIAIdO4kB+q5X8/AEAAOoDAAAOAAAAAAAAAAEAIAAAACcBAABkcnMvZTJv&#10;RG9jLnhtbFBLBQYAAAAABgAGAFkBAACVBQAAAAA=&#10;">
                <v:fill on="f" focussize="0,0"/>
                <v:stroke weight="0.5pt"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3600" behindDoc="0" locked="0" layoutInCell="1" allowOverlap="1">
                <wp:simplePos x="0" y="0"/>
                <wp:positionH relativeFrom="column">
                  <wp:posOffset>1139825</wp:posOffset>
                </wp:positionH>
                <wp:positionV relativeFrom="paragraph">
                  <wp:posOffset>8255</wp:posOffset>
                </wp:positionV>
                <wp:extent cx="807085" cy="454660"/>
                <wp:effectExtent l="4445" t="5080" r="11430" b="12700"/>
                <wp:wrapNone/>
                <wp:docPr id="27" name="矩形 27"/>
                <wp:cNvGraphicFramePr/>
                <a:graphic xmlns:a="http://schemas.openxmlformats.org/drawingml/2006/main">
                  <a:graphicData uri="http://schemas.microsoft.com/office/word/2010/wordprocessingShape">
                    <wps:wsp>
                      <wps:cNvSpPr/>
                      <wps:spPr>
                        <a:xfrm>
                          <a:off x="0" y="0"/>
                          <a:ext cx="807085" cy="45466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上报县委、县政府</w:t>
                            </w:r>
                          </w:p>
                        </w:txbxContent>
                      </wps:txbx>
                      <wps:bodyPr upright="1"/>
                    </wps:wsp>
                  </a:graphicData>
                </a:graphic>
              </wp:anchor>
            </w:drawing>
          </mc:Choice>
          <mc:Fallback>
            <w:pict>
              <v:rect id="_x0000_s1026" o:spid="_x0000_s1026" o:spt="1" style="position:absolute;left:0pt;margin-left:89.75pt;margin-top:0.65pt;height:35.8pt;width:63.55pt;z-index:251673600;mso-width-relative:page;mso-height-relative:page;" filled="f" stroked="t" coordsize="21600,21600" o:gfxdata="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qwj29UAAAAIAQAADwAAAAAAAAABACAAAAAiAAAAZHJzL2Rvd25yZXYu&#10;eG1sUEsBAhQAFAAAAAgAh07iQOU6QDX+AQAAAQQAAA4AAAAAAAAAAQAgAAAAJAEAAGRycy9lMm9E&#10;b2MueG1sUEsFBgAAAAAGAAYAWQEAAJQ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上报县委、县政府</w:t>
                      </w: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column">
                  <wp:posOffset>4288790</wp:posOffset>
                </wp:positionH>
                <wp:positionV relativeFrom="paragraph">
                  <wp:posOffset>11430</wp:posOffset>
                </wp:positionV>
                <wp:extent cx="15240" cy="701040"/>
                <wp:effectExtent l="36195" t="0" r="24765" b="10160"/>
                <wp:wrapNone/>
                <wp:docPr id="46" name="直接连接符 46"/>
                <wp:cNvGraphicFramePr/>
                <a:graphic xmlns:a="http://schemas.openxmlformats.org/drawingml/2006/main">
                  <a:graphicData uri="http://schemas.microsoft.com/office/word/2010/wordprocessingShape">
                    <wps:wsp>
                      <wps:cNvCnPr/>
                      <wps:spPr>
                        <a:xfrm flipH="1" flipV="1">
                          <a:off x="0" y="0"/>
                          <a:ext cx="15240" cy="70104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337.7pt;margin-top:0.9pt;height:55.2pt;width:1.2pt;z-index:251666432;mso-width-relative:page;mso-height-relative:page;" filled="f" stroked="t" coordsize="21600,21600" o:gfxdata="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JmCoNUAAAAJAQAADwAAAAAAAAABACAAAAAiAAAAZHJzL2Rvd25y&#10;ZXYueG1sUEsBAhQAFAAAAAgAh07iQF56OsgBAgAA9QMAAA4AAAAAAAAAAQAgAAAAJAEAAGRycy9l&#10;Mm9Eb2MueG1sUEsFBgAAAAAGAAYAWQEAAJcFAAAAAA==&#10;">
                <v:fill on="f" focussize="0,0"/>
                <v:stroke weight="0.5pt" color="#000000" joinstyle="round" endarrow="block"/>
                <v:imagedata o:title=""/>
                <o:lock v:ext="edit" aspectratio="f"/>
              </v:line>
            </w:pict>
          </mc:Fallback>
        </mc:AlternateContent>
      </w:r>
    </w:p>
    <w:p>
      <w:pPr>
        <w:ind w:firstLine="420" w:firstLineChars="200"/>
        <w:jc w:val="cente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1925955</wp:posOffset>
                </wp:positionH>
                <wp:positionV relativeFrom="paragraph">
                  <wp:posOffset>123190</wp:posOffset>
                </wp:positionV>
                <wp:extent cx="1541145" cy="776605"/>
                <wp:effectExtent l="10795" t="5080" r="17780" b="10795"/>
                <wp:wrapNone/>
                <wp:docPr id="30" name="菱形 30"/>
                <wp:cNvGraphicFramePr/>
                <a:graphic xmlns:a="http://schemas.openxmlformats.org/drawingml/2006/main">
                  <a:graphicData uri="http://schemas.microsoft.com/office/word/2010/wordprocessingShape">
                    <wps:wsp>
                      <wps:cNvSpPr/>
                      <wps:spPr>
                        <a:xfrm>
                          <a:off x="0" y="0"/>
                          <a:ext cx="1541145" cy="776605"/>
                        </a:xfrm>
                        <a:prstGeom prst="diamond">
                          <a:avLst/>
                        </a:prstGeom>
                        <a:noFill/>
                        <a:ln w="6350" cap="flat" cmpd="sng">
                          <a:solidFill>
                            <a:srgbClr val="000000"/>
                          </a:solidFill>
                          <a:prstDash val="solid"/>
                          <a:miter/>
                          <a:headEnd type="none" w="med" len="med"/>
                          <a:tailEnd type="none" w="med" len="med"/>
                        </a:ln>
                      </wps:spPr>
                      <wps:txbx>
                        <w:txbxContent>
                          <w:p>
                            <w:pPr>
                              <w:spacing w:line="240" w:lineRule="exact"/>
                              <w:jc w:val="center"/>
                              <w:rPr>
                                <w:rFonts w:hint="eastAsia" w:ascii="仿宋" w:hAnsi="仿宋" w:eastAsia="仿宋" w:cs="仿宋"/>
                              </w:rPr>
                            </w:pPr>
                            <w:r>
                              <w:rPr>
                                <w:rFonts w:hint="eastAsia" w:ascii="仿宋" w:hAnsi="仿宋" w:eastAsia="仿宋" w:cs="仿宋"/>
                              </w:rPr>
                              <w:t>信息接报与处理</w:t>
                            </w:r>
                          </w:p>
                        </w:txbxContent>
                      </wps:txbx>
                      <wps:bodyPr upright="1"/>
                    </wps:wsp>
                  </a:graphicData>
                </a:graphic>
              </wp:anchor>
            </w:drawing>
          </mc:Choice>
          <mc:Fallback>
            <w:pict>
              <v:shape id="_x0000_s1026" o:spid="_x0000_s1026" o:spt="4" type="#_x0000_t4" style="position:absolute;left:0pt;margin-left:151.65pt;margin-top:9.7pt;height:61.15pt;width:121.35pt;z-index:251669504;mso-width-relative:page;mso-height-relative:page;" filled="f" stroked="t" coordsize="21600,21600" o:gfxdata="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i6Xx1wAAAAoBAAAPAAAAAAAAAAEAIAAAACIAAABkcnMvZG93&#10;bnJldi54bWxQSwECFAAUAAAACACHTuJAY/FlWAECAAAFBAAADgAAAAAAAAABACAAAAAmAQAAZHJz&#10;L2Uyb0RvYy54bWxQSwUGAAAAAAYABgBZAQAAmQUAAAAA&#10;">
                <v:fill on="f" focussize="0,0"/>
                <v:stroke weight="0.5pt" color="#000000" joinstyle="miter"/>
                <v:imagedata o:title=""/>
                <o:lock v:ext="edit" aspectratio="f"/>
                <v:textbox>
                  <w:txbxContent>
                    <w:p>
                      <w:pPr>
                        <w:spacing w:line="240" w:lineRule="exact"/>
                        <w:jc w:val="center"/>
                        <w:rPr>
                          <w:rFonts w:hint="eastAsia" w:ascii="仿宋" w:hAnsi="仿宋" w:eastAsia="仿宋" w:cs="仿宋"/>
                        </w:rPr>
                      </w:pPr>
                      <w:r>
                        <w:rPr>
                          <w:rFonts w:hint="eastAsia" w:ascii="仿宋" w:hAnsi="仿宋" w:eastAsia="仿宋" w:cs="仿宋"/>
                        </w:rPr>
                        <w:t>信息接报与处理</w:t>
                      </w:r>
                    </w:p>
                  </w:txbxContent>
                </v:textbox>
              </v:shape>
            </w:pict>
          </mc:Fallback>
        </mc:AlternateContent>
      </w:r>
    </w:p>
    <w:p>
      <w:pPr>
        <w:spacing w:line="240" w:lineRule="exact"/>
        <w:ind w:firstLine="420" w:firstLineChars="200"/>
        <w:jc w:val="cente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582930</wp:posOffset>
                </wp:positionH>
                <wp:positionV relativeFrom="paragraph">
                  <wp:posOffset>54610</wp:posOffset>
                </wp:positionV>
                <wp:extent cx="6350" cy="261620"/>
                <wp:effectExtent l="36195" t="0" r="33655" b="5080"/>
                <wp:wrapNone/>
                <wp:docPr id="42" name="直接连接符 42"/>
                <wp:cNvGraphicFramePr/>
                <a:graphic xmlns:a="http://schemas.openxmlformats.org/drawingml/2006/main">
                  <a:graphicData uri="http://schemas.microsoft.com/office/word/2010/wordprocessingShape">
                    <wps:wsp>
                      <wps:cNvCnPr/>
                      <wps:spPr>
                        <a:xfrm flipH="1" flipV="1">
                          <a:off x="0" y="0"/>
                          <a:ext cx="6350" cy="26162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45.9pt;margin-top:4.3pt;height:20.6pt;width:0.5pt;z-index:251668480;mso-width-relative:page;mso-height-relative:page;" filled="f" stroked="t" coordsize="21600,21600" o:gfxdata="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I4GztMAAAAGAQAADwAAAAAAAAABACAAAAAiAAAAZHJzL2Rvd25yZXYu&#10;eG1sUEsBAhQAFAAAAAgAh07iQFjoW78AAgAA9AMAAA4AAAAAAAAAAQAgAAAAIgEAAGRycy9lMm9E&#10;b2MueG1sUEsFBgAAAAAGAAYAWQEAAJQFAAAAAA==&#10;">
                <v:fill on="f" focussize="0,0"/>
                <v:stroke weight="0.5pt"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713536" behindDoc="0" locked="0" layoutInCell="1" allowOverlap="1">
                <wp:simplePos x="0" y="0"/>
                <wp:positionH relativeFrom="column">
                  <wp:posOffset>1505585</wp:posOffset>
                </wp:positionH>
                <wp:positionV relativeFrom="paragraph">
                  <wp:posOffset>45085</wp:posOffset>
                </wp:positionV>
                <wp:extent cx="4445" cy="264795"/>
                <wp:effectExtent l="36830" t="0" r="34925" b="1905"/>
                <wp:wrapNone/>
                <wp:docPr id="29" name="直接连接符 29"/>
                <wp:cNvGraphicFramePr/>
                <a:graphic xmlns:a="http://schemas.openxmlformats.org/drawingml/2006/main">
                  <a:graphicData uri="http://schemas.microsoft.com/office/word/2010/wordprocessingShape">
                    <wps:wsp>
                      <wps:cNvCnPr/>
                      <wps:spPr>
                        <a:xfrm flipH="1" flipV="1">
                          <a:off x="0" y="0"/>
                          <a:ext cx="4445" cy="26479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18.55pt;margin-top:3.55pt;height:20.85pt;width:0.35pt;z-index:251713536;mso-width-relative:page;mso-height-relative:page;" filled="f" stroked="t" coordsize="21600,21600" o:gfxdata="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3aOidUAAAAIAQAADwAAAAAAAAABACAAAAAiAAAAZHJzL2Rv&#10;d25yZXYueG1sUEsBAhQAFAAAAAgAh07iQGRlDL4EAgAA9AMAAA4AAAAAAAAAAQAgAAAAJAEAAGRy&#10;cy9lMm9Eb2MueG1sUEsFBgAAAAAGAAYAWQEAAJoFAAAAAA==&#10;">
                <v:fill on="f" focussize="0,0"/>
                <v:stroke weight="0.5pt" color="#000000" joinstyle="round" endarrow="block"/>
                <v:imagedata o:title=""/>
                <o:lock v:ext="edit" aspectratio="f"/>
              </v:line>
            </w:pict>
          </mc:Fallback>
        </mc:AlternateContent>
      </w:r>
    </w:p>
    <w:p>
      <w:pPr>
        <w:spacing w:line="240" w:lineRule="exact"/>
        <w:ind w:firstLine="420" w:firstLineChars="200"/>
        <w:jc w:val="center"/>
        <w:rPr>
          <w:rFonts w:hint="eastAsia" w:ascii="仿宋" w:hAnsi="仿宋" w:eastAsia="仿宋" w:cs="仿宋"/>
          <w:color w:val="auto"/>
        </w:rPr>
      </w:pPr>
      <w:r>
        <w:rPr>
          <w:rFonts w:hint="eastAsia" w:ascii="仿宋" w:hAnsi="仿宋" w:eastAsia="仿宋" w:cs="仿宋"/>
        </w:rPr>
        <w:t xml:space="preserve">                           </w:t>
      </w:r>
      <w:r>
        <w:rPr>
          <w:rFonts w:hint="eastAsia" w:ascii="仿宋" w:hAnsi="仿宋" w:eastAsia="仿宋" w:cs="仿宋"/>
          <w:color w:val="auto"/>
        </w:rPr>
        <w:t xml:space="preserve"> N</w: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rPr>
        <mc:AlternateContent>
          <mc:Choice Requires="wps">
            <w:drawing>
              <wp:anchor distT="0" distB="0" distL="114300" distR="114300" simplePos="0" relativeHeight="251671552" behindDoc="0" locked="0" layoutInCell="1" allowOverlap="1">
                <wp:simplePos x="0" y="0"/>
                <wp:positionH relativeFrom="column">
                  <wp:posOffset>3449320</wp:posOffset>
                </wp:positionH>
                <wp:positionV relativeFrom="paragraph">
                  <wp:posOffset>11430</wp:posOffset>
                </wp:positionV>
                <wp:extent cx="854710" cy="4445"/>
                <wp:effectExtent l="0" t="4445" r="8890" b="10160"/>
                <wp:wrapNone/>
                <wp:docPr id="35" name="直接连接符 35"/>
                <wp:cNvGraphicFramePr/>
                <a:graphic xmlns:a="http://schemas.openxmlformats.org/drawingml/2006/main">
                  <a:graphicData uri="http://schemas.microsoft.com/office/word/2010/wordprocessingShape">
                    <wps:wsp>
                      <wps:cNvCnPr/>
                      <wps:spPr>
                        <a:xfrm flipV="1">
                          <a:off x="0" y="0"/>
                          <a:ext cx="854710" cy="444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1.6pt;margin-top:0.9pt;height:0.35pt;width:67.3pt;z-index:251671552;mso-width-relative:page;mso-height-relative:page;" filled="f" stroked="t" coordsize="21600,21600" o:gfxdata="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IlJpdgAAAAHAQAADwAAAAAAAAABACAAAAAiAAAAZHJzL2Rvd25yZXYueG1s&#10;UEsBAhQAFAAAAAgAh07iQC0Jz7X4AQAA5gMAAA4AAAAAAAAAAQAgAAAAJwEAAGRycy9lMm9Eb2Mu&#10;eG1sUEsFBgAAAAAGAAYAWQEAAJEFAAAAAA==&#10;">
                <v:fill on="f" focussize="0,0"/>
                <v:stroke weight="0.5pt"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584835</wp:posOffset>
                </wp:positionH>
                <wp:positionV relativeFrom="paragraph">
                  <wp:posOffset>-635</wp:posOffset>
                </wp:positionV>
                <wp:extent cx="1344295" cy="6350"/>
                <wp:effectExtent l="0" t="4445" r="1905" b="8255"/>
                <wp:wrapNone/>
                <wp:docPr id="31" name="直接连接符 31"/>
                <wp:cNvGraphicFramePr/>
                <a:graphic xmlns:a="http://schemas.openxmlformats.org/drawingml/2006/main">
                  <a:graphicData uri="http://schemas.microsoft.com/office/word/2010/wordprocessingShape">
                    <wps:wsp>
                      <wps:cNvCnPr/>
                      <wps:spPr>
                        <a:xfrm flipV="1">
                          <a:off x="0" y="0"/>
                          <a:ext cx="1344295" cy="635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6.05pt;margin-top:-0.05pt;height:0.5pt;width:105.85pt;z-index:251670528;mso-width-relative:page;mso-height-relative:page;" filled="f" stroked="t" coordsize="21600,21600" o:gfxdata="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voaCdYAAAAFAQAADwAAAAAAAAABACAAAAAiAAAAZHJzL2Rvd25yZXYueG1sUEsB&#10;AhQAFAAAAAgAh07iQBvnY5b3AQAA5wMAAA4AAAAAAAAAAQAgAAAAJQEAAGRycy9lMm9Eb2MueG1s&#10;UEsFBgAAAAAGAAYAWQEAAI4FA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74624" behindDoc="0" locked="0" layoutInCell="1" allowOverlap="1">
                <wp:simplePos x="0" y="0"/>
                <wp:positionH relativeFrom="column">
                  <wp:posOffset>-347980</wp:posOffset>
                </wp:positionH>
                <wp:positionV relativeFrom="paragraph">
                  <wp:posOffset>50800</wp:posOffset>
                </wp:positionV>
                <wp:extent cx="1659255" cy="323850"/>
                <wp:effectExtent l="4445" t="5080" r="12700" b="6350"/>
                <wp:wrapNone/>
                <wp:docPr id="40" name="矩形 40"/>
                <wp:cNvGraphicFramePr/>
                <a:graphic xmlns:a="http://schemas.openxmlformats.org/drawingml/2006/main">
                  <a:graphicData uri="http://schemas.microsoft.com/office/word/2010/wordprocessingShape">
                    <wps:wsp>
                      <wps:cNvSpPr/>
                      <wps:spPr>
                        <a:xfrm>
                          <a:off x="0" y="0"/>
                          <a:ext cx="1659255"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rPr>
                              <w:t>通</w:t>
                            </w:r>
                            <w:r>
                              <w:rPr>
                                <w:rFonts w:hint="eastAsia" w:ascii="仿宋" w:hAnsi="仿宋" w:eastAsia="仿宋" w:cs="仿宋"/>
                              </w:rPr>
                              <w:t>知相关成员到指定位置</w:t>
                            </w:r>
                          </w:p>
                        </w:txbxContent>
                      </wps:txbx>
                      <wps:bodyPr upright="1"/>
                    </wps:wsp>
                  </a:graphicData>
                </a:graphic>
              </wp:anchor>
            </w:drawing>
          </mc:Choice>
          <mc:Fallback>
            <w:pict>
              <v:rect id="_x0000_s1026" o:spid="_x0000_s1026" o:spt="1" style="position:absolute;left:0pt;margin-left:-27.4pt;margin-top:4pt;height:25.5pt;width:130.65pt;z-index:251674624;mso-width-relative:page;mso-height-relative:page;" filled="f" stroked="t" coordsize="21600,21600" o:gfxdata="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g9NjWAAAACAEAAA8AAAAAAAAAAQAgAAAAIgAAAGRycy9kb3ducmV2&#10;LnhtbFBLAQIUABQAAAAIAIdO4kCAJXC3/gEAAAIEAAAOAAAAAAAAAAEAIAAAACUBAABkcnMvZTJv&#10;RG9jLnhtbFBLBQYAAAAABgAGAFkBAACVBQ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rPr>
                        <w:t>通</w:t>
                      </w:r>
                      <w:r>
                        <w:rPr>
                          <w:rFonts w:hint="eastAsia" w:ascii="仿宋" w:hAnsi="仿宋" w:eastAsia="仿宋" w:cs="仿宋"/>
                        </w:rPr>
                        <w:t>知相关成员到指定位置</w:t>
                      </w:r>
                    </w:p>
                  </w:txbxContent>
                </v:textbox>
              </v:rect>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rPr>
        <mc:AlternateContent>
          <mc:Choice Requires="wps">
            <w:drawing>
              <wp:anchor distT="0" distB="0" distL="114300" distR="114300" simplePos="0" relativeHeight="251734016" behindDoc="0" locked="0" layoutInCell="1" allowOverlap="1">
                <wp:simplePos x="0" y="0"/>
                <wp:positionH relativeFrom="column">
                  <wp:posOffset>2689225</wp:posOffset>
                </wp:positionH>
                <wp:positionV relativeFrom="paragraph">
                  <wp:posOffset>71120</wp:posOffset>
                </wp:positionV>
                <wp:extent cx="8255" cy="369570"/>
                <wp:effectExtent l="31750" t="0" r="36195" b="11430"/>
                <wp:wrapNone/>
                <wp:docPr id="2" name="直接连接符 2"/>
                <wp:cNvGraphicFramePr/>
                <a:graphic xmlns:a="http://schemas.openxmlformats.org/drawingml/2006/main">
                  <a:graphicData uri="http://schemas.microsoft.com/office/word/2010/wordprocessingShape">
                    <wps:wsp>
                      <wps:cNvCnPr/>
                      <wps:spPr>
                        <a:xfrm>
                          <a:off x="0" y="0"/>
                          <a:ext cx="8255" cy="36957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1.75pt;margin-top:5.6pt;height:29.1pt;width:0.65pt;z-index:251734016;mso-width-relative:page;mso-height-relative:page;" filled="f" stroked="t" coordsize="21600,21600" o:gfxdata="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sgOS2AAAAAkBAAAPAAAAAAAAAAEAIAAAACIAAABkcnMvZG93bnJldi54bWxQ&#10;SwECFAAUAAAACACHTuJAC26rHfcBAADeAwAADgAAAAAAAAABACAAAAAnAQAAZHJzL2Uyb0RvYy54&#10;bWxQSwUGAAAAAAYABgBZAQAAkAUAAAAA&#10;">
                <v:fill on="f" focussize="0,0"/>
                <v:stroke weight="0.5pt" color="#000000" joinstyle="round" endarrow="block"/>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72576" behindDoc="0" locked="0" layoutInCell="1" allowOverlap="1">
                <wp:simplePos x="0" y="0"/>
                <wp:positionH relativeFrom="column">
                  <wp:posOffset>1316355</wp:posOffset>
                </wp:positionH>
                <wp:positionV relativeFrom="paragraph">
                  <wp:posOffset>36830</wp:posOffset>
                </wp:positionV>
                <wp:extent cx="314325" cy="635"/>
                <wp:effectExtent l="0" t="0" r="0" b="0"/>
                <wp:wrapNone/>
                <wp:docPr id="43" name="直接连接符 43"/>
                <wp:cNvGraphicFramePr/>
                <a:graphic xmlns:a="http://schemas.openxmlformats.org/drawingml/2006/main">
                  <a:graphicData uri="http://schemas.microsoft.com/office/word/2010/wordprocessingShape">
                    <wps:wsp>
                      <wps:cNvCnPr/>
                      <wps:spPr>
                        <a:xfrm flipH="1">
                          <a:off x="0" y="0"/>
                          <a:ext cx="314325"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03.65pt;margin-top:2.9pt;height:0.05pt;width:24.75pt;z-index:251672576;mso-width-relative:page;mso-height-relative:page;" filled="f" stroked="t" coordsize="21600,21600" o:gfxdata="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4ibq02QAAAAcBAAAPAAAAAAAAAAEAIAAAACIAAABkcnMvZG93bnJldi54bWxQSwEC&#10;FAAUAAAACACHTuJAOsY/7fMBAADlAwAADgAAAAAAAAABACAAAAAoAQAAZHJzL2Uyb0RvYy54bWxQ&#10;SwUGAAAAAAYABgBZAQAAjQ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75648" behindDoc="0" locked="0" layoutInCell="1" allowOverlap="1">
                <wp:simplePos x="0" y="0"/>
                <wp:positionH relativeFrom="column">
                  <wp:posOffset>3757930</wp:posOffset>
                </wp:positionH>
                <wp:positionV relativeFrom="paragraph">
                  <wp:posOffset>131445</wp:posOffset>
                </wp:positionV>
                <wp:extent cx="1914525" cy="292735"/>
                <wp:effectExtent l="4445" t="4445" r="16510" b="7620"/>
                <wp:wrapNone/>
                <wp:docPr id="28" name="矩形 28"/>
                <wp:cNvGraphicFramePr/>
                <a:graphic xmlns:a="http://schemas.openxmlformats.org/drawingml/2006/main">
                  <a:graphicData uri="http://schemas.microsoft.com/office/word/2010/wordprocessingShape">
                    <wps:wsp>
                      <wps:cNvSpPr/>
                      <wps:spPr>
                        <a:xfrm>
                          <a:off x="0" y="0"/>
                          <a:ext cx="1914525" cy="292735"/>
                        </a:xfrm>
                        <a:prstGeom prst="rect">
                          <a:avLst/>
                        </a:prstGeom>
                        <a:noFill/>
                        <a:ln w="6350" cap="flat" cmpd="sng">
                          <a:solidFill>
                            <a:srgbClr val="000000"/>
                          </a:solidFill>
                          <a:prstDash val="solid"/>
                          <a:miter/>
                          <a:headEnd type="none" w="med" len="med"/>
                          <a:tailEnd type="none" w="med" len="med"/>
                        </a:ln>
                      </wps:spPr>
                      <wps:txbx>
                        <w:txbxContent>
                          <w:p>
                            <w:r>
                              <w:rPr>
                                <w:rFonts w:hint="eastAsia" w:ascii="仿宋" w:hAnsi="仿宋" w:eastAsia="仿宋" w:cs="仿宋"/>
                              </w:rPr>
                              <w:t>组织、协调开展抢险救援行动</w:t>
                            </w:r>
                          </w:p>
                        </w:txbxContent>
                      </wps:txbx>
                      <wps:bodyPr upright="1"/>
                    </wps:wsp>
                  </a:graphicData>
                </a:graphic>
              </wp:anchor>
            </w:drawing>
          </mc:Choice>
          <mc:Fallback>
            <w:pict>
              <v:rect id="_x0000_s1026" o:spid="_x0000_s1026" o:spt="1" style="position:absolute;left:0pt;margin-left:295.9pt;margin-top:10.35pt;height:23.05pt;width:150.75pt;z-index:251675648;mso-width-relative:page;mso-height-relative:page;" filled="f" stroked="t" coordsize="21600,21600" o:gfxdata="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dj3THWAAAACQEAAA8AAAAAAAAAAQAgAAAAIgAAAGRycy9kb3ducmV2&#10;LnhtbFBLAQIUABQAAAAIAIdO4kAuG+dR/gEAAAIEAAAOAAAAAAAAAAEAIAAAACUBAABkcnMvZTJv&#10;RG9jLnhtbFBLBQYAAAAABgAGAFkBAACVBQAAAAA=&#10;">
                <v:fill on="f" focussize="0,0"/>
                <v:stroke weight="0.5pt" color="#000000" joinstyle="miter"/>
                <v:imagedata o:title=""/>
                <o:lock v:ext="edit" aspectratio="f"/>
                <v:textbox>
                  <w:txbxContent>
                    <w:p>
                      <w:r>
                        <w:rPr>
                          <w:rFonts w:hint="eastAsia" w:ascii="仿宋" w:hAnsi="仿宋" w:eastAsia="仿宋" w:cs="仿宋"/>
                        </w:rPr>
                        <w:t>组织、协调开展抢险救援行动</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76672" behindDoc="0" locked="0" layoutInCell="1" allowOverlap="1">
                <wp:simplePos x="0" y="0"/>
                <wp:positionH relativeFrom="column">
                  <wp:posOffset>1623695</wp:posOffset>
                </wp:positionH>
                <wp:positionV relativeFrom="paragraph">
                  <wp:posOffset>9525</wp:posOffset>
                </wp:positionV>
                <wp:extent cx="9525" cy="1369695"/>
                <wp:effectExtent l="4445" t="0" r="16510" b="1905"/>
                <wp:wrapNone/>
                <wp:docPr id="32" name="直接连接符 32"/>
                <wp:cNvGraphicFramePr/>
                <a:graphic xmlns:a="http://schemas.openxmlformats.org/drawingml/2006/main">
                  <a:graphicData uri="http://schemas.microsoft.com/office/word/2010/wordprocessingShape">
                    <wps:wsp>
                      <wps:cNvCnPr/>
                      <wps:spPr>
                        <a:xfrm>
                          <a:off x="0" y="0"/>
                          <a:ext cx="9525" cy="136969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7.85pt;margin-top:0.75pt;height:107.85pt;width:0.75pt;z-index:251676672;mso-width-relative:page;mso-height-relative:page;" filled="f" stroked="t" coordsize="21600,21600" o:gfxdata="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U16j1AAAAAkBAAAPAAAAAAAAAAEAIAAAACIAAABkcnMvZG93bnJldi54bWxQSwECFAAUAAAACACH&#10;TuJAS8srYu8BAADdAwAADgAAAAAAAAABACAAAAAjAQAAZHJzL2Uyb0RvYy54bWxQSwUGAAAAAAYA&#10;BgBZAQAAhAU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78720" behindDoc="0" locked="0" layoutInCell="1" allowOverlap="1">
                <wp:simplePos x="0" y="0"/>
                <wp:positionH relativeFrom="column">
                  <wp:posOffset>3472180</wp:posOffset>
                </wp:positionH>
                <wp:positionV relativeFrom="paragraph">
                  <wp:posOffset>40005</wp:posOffset>
                </wp:positionV>
                <wp:extent cx="8890" cy="3520440"/>
                <wp:effectExtent l="4445" t="0" r="12065" b="10160"/>
                <wp:wrapNone/>
                <wp:docPr id="34" name="直接连接符 34"/>
                <wp:cNvGraphicFramePr/>
                <a:graphic xmlns:a="http://schemas.openxmlformats.org/drawingml/2006/main">
                  <a:graphicData uri="http://schemas.microsoft.com/office/word/2010/wordprocessingShape">
                    <wps:wsp>
                      <wps:cNvCnPr/>
                      <wps:spPr>
                        <a:xfrm flipH="1">
                          <a:off x="0" y="0"/>
                          <a:ext cx="8890" cy="352044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73.4pt;margin-top:3.15pt;height:277.2pt;width:0.7pt;z-index:251678720;mso-width-relative:page;mso-height-relative:page;" filled="f" stroked="t" coordsize="21600,21600" o:gfxdata="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9vN8bbAAAACQEAAA8AAAAAAAAAAQAgAAAAIgAAAGRycy9kb3ducmV2&#10;LnhtbFBLAQIUABQAAAAIAIdO4kCG2w38+QEAAOcDAAAOAAAAAAAAAAEAIAAAACoBAABkcnMvZTJv&#10;RG9jLnhtbFBLBQYAAAAABgAGAFkBAACVBQ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79744" behindDoc="0" locked="0" layoutInCell="1" allowOverlap="1">
                <wp:simplePos x="0" y="0"/>
                <wp:positionH relativeFrom="column">
                  <wp:posOffset>3501390</wp:posOffset>
                </wp:positionH>
                <wp:positionV relativeFrom="paragraph">
                  <wp:posOffset>55245</wp:posOffset>
                </wp:positionV>
                <wp:extent cx="236855" cy="698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236855" cy="698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5.7pt;margin-top:4.35pt;height:0.55pt;width:18.65pt;z-index:251679744;mso-width-relative:page;mso-height-relative:page;" filled="f" stroked="t" coordsize="21600,21600" o:gfxdata="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Hw9&#10;cNMAAAAHAQAADwAAAAAAAAABACAAAAAiAAAAZHJzL2Rvd25yZXYueG1sUEsBAhQAFAAAAAgAh07i&#10;QAkQFTPuAQAA3AMAAA4AAAAAAAAAAQAgAAAAIgEAAGRycy9lMm9Eb2MueG1sUEsFBgAAAAAGAAYA&#10;WQEAAII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0768" behindDoc="0" locked="0" layoutInCell="1" allowOverlap="1">
                <wp:simplePos x="0" y="0"/>
                <wp:positionH relativeFrom="column">
                  <wp:posOffset>70485</wp:posOffset>
                </wp:positionH>
                <wp:positionV relativeFrom="paragraph">
                  <wp:posOffset>102235</wp:posOffset>
                </wp:positionV>
                <wp:extent cx="1240790" cy="323850"/>
                <wp:effectExtent l="4445" t="4445" r="19685" b="6985"/>
                <wp:wrapNone/>
                <wp:docPr id="45" name="矩形 45"/>
                <wp:cNvGraphicFramePr/>
                <a:graphic xmlns:a="http://schemas.openxmlformats.org/drawingml/2006/main">
                  <a:graphicData uri="http://schemas.microsoft.com/office/word/2010/wordprocessingShape">
                    <wps:wsp>
                      <wps:cNvSpPr/>
                      <wps:spPr>
                        <a:xfrm>
                          <a:off x="0" y="0"/>
                          <a:ext cx="1240790"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通知专家到位</w:t>
                            </w:r>
                          </w:p>
                        </w:txbxContent>
                      </wps:txbx>
                      <wps:bodyPr upright="1"/>
                    </wps:wsp>
                  </a:graphicData>
                </a:graphic>
              </wp:anchor>
            </w:drawing>
          </mc:Choice>
          <mc:Fallback>
            <w:pict>
              <v:rect id="_x0000_s1026" o:spid="_x0000_s1026" o:spt="1" style="position:absolute;left:0pt;margin-left:5.55pt;margin-top:8.05pt;height:25.5pt;width:97.7pt;z-index:251680768;mso-width-relative:page;mso-height-relative:page;" filled="f" stroked="t" coordsize="21600,21600" o:gfxdata="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3ntI0wAAAAgBAAAPAAAAAAAAAAEAIAAAACIAAABkcnMvZG93bnJldi54&#10;bWxQSwECFAAUAAAACACHTuJA4QYWa/8BAAACBAAADgAAAAAAAAABACAAAAAiAQAAZHJzL2Uyb0Rv&#10;Yy54bWxQSwUGAAAAAAYABgBZAQAAkw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通知专家到位</w:t>
                      </w:r>
                    </w:p>
                  </w:txbxContent>
                </v:textbox>
              </v:rect>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77696" behindDoc="0" locked="0" layoutInCell="1" allowOverlap="1">
                <wp:simplePos x="0" y="0"/>
                <wp:positionH relativeFrom="column">
                  <wp:posOffset>2306955</wp:posOffset>
                </wp:positionH>
                <wp:positionV relativeFrom="paragraph">
                  <wp:posOffset>112395</wp:posOffset>
                </wp:positionV>
                <wp:extent cx="809625" cy="323850"/>
                <wp:effectExtent l="4445" t="4445" r="8890" b="6985"/>
                <wp:wrapNone/>
                <wp:docPr id="47" name="矩形 47"/>
                <wp:cNvGraphicFramePr/>
                <a:graphic xmlns:a="http://schemas.openxmlformats.org/drawingml/2006/main">
                  <a:graphicData uri="http://schemas.microsoft.com/office/word/2010/wordprocessingShape">
                    <wps:wsp>
                      <wps:cNvSpPr/>
                      <wps:spPr>
                        <a:xfrm>
                          <a:off x="0" y="0"/>
                          <a:ext cx="809625"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启动响应</w:t>
                            </w:r>
                          </w:p>
                        </w:txbxContent>
                      </wps:txbx>
                      <wps:bodyPr upright="1"/>
                    </wps:wsp>
                  </a:graphicData>
                </a:graphic>
              </wp:anchor>
            </w:drawing>
          </mc:Choice>
          <mc:Fallback>
            <w:pict>
              <v:rect id="_x0000_s1026" o:spid="_x0000_s1026" o:spt="1" style="position:absolute;left:0pt;margin-left:181.65pt;margin-top:8.85pt;height:25.5pt;width:63.75pt;z-index:251677696;mso-width-relative:page;mso-height-relative:page;" filled="f" stroked="t" coordsize="21600,21600" o:gfxdata="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S4yA1QAAAAkBAAAPAAAAAAAAAAEAIAAAACIAAABkcnMvZG93bnJldi54&#10;bWxQSwECFAAUAAAACACHTuJAkOQpc/0BAAABBAAADgAAAAAAAAABACAAAAAkAQAAZHJzL2Uyb0Rv&#10;Yy54bWxQSwUGAAAAAAYABgBZAQAAkw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启动响应</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82816" behindDoc="0" locked="0" layoutInCell="1" allowOverlap="1">
                <wp:simplePos x="0" y="0"/>
                <wp:positionH relativeFrom="column">
                  <wp:posOffset>3755390</wp:posOffset>
                </wp:positionH>
                <wp:positionV relativeFrom="paragraph">
                  <wp:posOffset>135255</wp:posOffset>
                </wp:positionV>
                <wp:extent cx="1917065" cy="292735"/>
                <wp:effectExtent l="4445" t="4445" r="13970" b="7620"/>
                <wp:wrapNone/>
                <wp:docPr id="50" name="矩形 50"/>
                <wp:cNvGraphicFramePr/>
                <a:graphic xmlns:a="http://schemas.openxmlformats.org/drawingml/2006/main">
                  <a:graphicData uri="http://schemas.microsoft.com/office/word/2010/wordprocessingShape">
                    <wps:wsp>
                      <wps:cNvSpPr/>
                      <wps:spPr>
                        <a:xfrm>
                          <a:off x="0" y="0"/>
                          <a:ext cx="1917065" cy="292735"/>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ascii="仿宋" w:hAnsi="仿宋" w:eastAsia="仿宋" w:cs="仿宋"/>
                              </w:rPr>
                              <w:t>治安警戒、设定隔离区域</w:t>
                            </w:r>
                          </w:p>
                        </w:txbxContent>
                      </wps:txbx>
                      <wps:bodyPr upright="1"/>
                    </wps:wsp>
                  </a:graphicData>
                </a:graphic>
              </wp:anchor>
            </w:drawing>
          </mc:Choice>
          <mc:Fallback>
            <w:pict>
              <v:rect id="_x0000_s1026" o:spid="_x0000_s1026" o:spt="1" style="position:absolute;left:0pt;margin-left:295.7pt;margin-top:10.65pt;height:23.05pt;width:150.95pt;z-index:251682816;mso-width-relative:page;mso-height-relative:page;" filled="f" stroked="t" coordsize="21600,21600" o:gfxdata="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I0Mu1wAAAAkBAAAPAAAAAAAAAAEAIAAAACIAAABkcnMvZG93bnJl&#10;di54bWxQSwECFAAUAAAACACHTuJAHRCZ8f4BAAACBAAADgAAAAAAAAABACAAAAAmAQAAZHJzL2Uy&#10;b0RvYy54bWxQSwUGAAAAAAYABgBZAQAAlgUAAAAA&#10;">
                <v:fill on="f" focussize="0,0"/>
                <v:stroke weight="0.5pt" color="#000000" joinstyle="miter"/>
                <v:imagedata o:title=""/>
                <o:lock v:ext="edit" aspectratio="f"/>
                <v:textbox>
                  <w:txbxContent>
                    <w:p>
                      <w:pPr>
                        <w:jc w:val="center"/>
                      </w:pPr>
                      <w:r>
                        <w:rPr>
                          <w:rFonts w:hint="eastAsia" w:ascii="仿宋" w:hAnsi="仿宋" w:eastAsia="仿宋" w:cs="仿宋"/>
                        </w:rPr>
                        <w:t>治安警戒、设定隔离区域</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83840" behindDoc="0" locked="0" layoutInCell="1" allowOverlap="1">
                <wp:simplePos x="0" y="0"/>
                <wp:positionH relativeFrom="column">
                  <wp:posOffset>1337310</wp:posOffset>
                </wp:positionH>
                <wp:positionV relativeFrom="paragraph">
                  <wp:posOffset>85090</wp:posOffset>
                </wp:positionV>
                <wp:extent cx="265430" cy="4445"/>
                <wp:effectExtent l="0" t="0" r="0" b="0"/>
                <wp:wrapNone/>
                <wp:docPr id="51" name="直接连接符 51"/>
                <wp:cNvGraphicFramePr/>
                <a:graphic xmlns:a="http://schemas.openxmlformats.org/drawingml/2006/main">
                  <a:graphicData uri="http://schemas.microsoft.com/office/word/2010/wordprocessingShape">
                    <wps:wsp>
                      <wps:cNvCnPr/>
                      <wps:spPr>
                        <a:xfrm flipH="1" flipV="1">
                          <a:off x="0" y="0"/>
                          <a:ext cx="265430" cy="444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05.3pt;margin-top:6.7pt;height:0.35pt;width:20.9pt;z-index:251683840;mso-width-relative:page;mso-height-relative:page;" filled="f" stroked="t" coordsize="21600,21600" o:gfxdata="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Hj5/fXAAAACQEAAA8AAAAAAAAAAQAgAAAAIgAAAGRycy9kb3ducmV2Lnht&#10;bFBLAQIUABQAAAAIAIdO4kCzz6ck+gEAAPADAAAOAAAAAAAAAAEAIAAAACYBAABkcnMvZTJvRG9j&#10;LnhtbFBLBQYAAAAABgAGAFkBAACSBQ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81792" behindDoc="0" locked="0" layoutInCell="1" allowOverlap="1">
                <wp:simplePos x="0" y="0"/>
                <wp:positionH relativeFrom="column">
                  <wp:posOffset>1624330</wp:posOffset>
                </wp:positionH>
                <wp:positionV relativeFrom="paragraph">
                  <wp:posOffset>47625</wp:posOffset>
                </wp:positionV>
                <wp:extent cx="673100"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6731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7.9pt;margin-top:3.75pt;height:0.05pt;width:53pt;z-index:251681792;mso-width-relative:page;mso-height-relative:page;" filled="f" stroked="t" coordsize="21600,21600" o:gfxdata="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oSo9bSAAAA&#10;BwEAAA8AAAAAAAAAAQAgAAAAIgAAAGRycy9kb3ducmV2LnhtbFBLAQIUABQAAAAIAIdO4kCENnTR&#10;6gEAANsDAAAOAAAAAAAAAAEAIAAAACEBAABkcnMvZTJvRG9jLnhtbFBLBQYAAAAABgAGAFkBAAB9&#10;BQ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4864" behindDoc="0" locked="0" layoutInCell="1" allowOverlap="1">
                <wp:simplePos x="0" y="0"/>
                <wp:positionH relativeFrom="column">
                  <wp:posOffset>2709545</wp:posOffset>
                </wp:positionH>
                <wp:positionV relativeFrom="paragraph">
                  <wp:posOffset>267970</wp:posOffset>
                </wp:positionV>
                <wp:extent cx="635" cy="689610"/>
                <wp:effectExtent l="38100" t="0" r="37465" b="11430"/>
                <wp:wrapNone/>
                <wp:docPr id="64" name="直接连接符 64"/>
                <wp:cNvGraphicFramePr/>
                <a:graphic xmlns:a="http://schemas.openxmlformats.org/drawingml/2006/main">
                  <a:graphicData uri="http://schemas.microsoft.com/office/word/2010/wordprocessingShape">
                    <wps:wsp>
                      <wps:cNvCnPr/>
                      <wps:spPr>
                        <a:xfrm flipH="1">
                          <a:off x="0" y="0"/>
                          <a:ext cx="635" cy="68961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3.35pt;margin-top:21.1pt;height:54.3pt;width:0.05pt;z-index:251684864;mso-width-relative:page;mso-height-relative:page;" filled="f" stroked="t" coordsize="21600,21600" o:gfxdata="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RIABdgAAAAKAQAADwAAAAAAAAABACAAAAAiAAAAZHJzL2Rvd25y&#10;ZXYueG1sUEsBAhQAFAAAAAgAh07iQP1LTJL+AQAA6QMAAA4AAAAAAAAAAQAgAAAAJwEAAGRycy9l&#10;Mm9Eb2MueG1sUEsFBgAAAAAGAAYAWQEAAJcFA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5888" behindDoc="0" locked="0" layoutInCell="1" allowOverlap="1">
                <wp:simplePos x="0" y="0"/>
                <wp:positionH relativeFrom="column">
                  <wp:posOffset>3470910</wp:posOffset>
                </wp:positionH>
                <wp:positionV relativeFrom="paragraph">
                  <wp:posOffset>84455</wp:posOffset>
                </wp:positionV>
                <wp:extent cx="266700" cy="2540"/>
                <wp:effectExtent l="0" t="0" r="0" b="0"/>
                <wp:wrapNone/>
                <wp:docPr id="62" name="直接连接符 62"/>
                <wp:cNvGraphicFramePr/>
                <a:graphic xmlns:a="http://schemas.openxmlformats.org/drawingml/2006/main">
                  <a:graphicData uri="http://schemas.microsoft.com/office/word/2010/wordprocessingShape">
                    <wps:wsp>
                      <wps:cNvCnPr/>
                      <wps:spPr>
                        <a:xfrm flipV="1">
                          <a:off x="0" y="0"/>
                          <a:ext cx="266700" cy="254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3.3pt;margin-top:6.65pt;height:0.2pt;width:21pt;z-index:251685888;mso-width-relative:page;mso-height-relative:page;" filled="f" stroked="t" coordsize="21600,21600" o:gfxdata="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AX4l2QAAAAkBAAAPAAAAAAAAAAEAIAAAACIAAABkcnMvZG93bnJldi54bWxQ&#10;SwECFAAUAAAACACHTuJAbMI0l/YBAADmAwAADgAAAAAAAAABACAAAAAoAQAAZHJzL2Uyb0RvYy54&#10;bWxQSwUGAAAAAAYABgBZAQAAkA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6912" behindDoc="0" locked="0" layoutInCell="1" allowOverlap="1">
                <wp:simplePos x="0" y="0"/>
                <wp:positionH relativeFrom="column">
                  <wp:posOffset>51435</wp:posOffset>
                </wp:positionH>
                <wp:positionV relativeFrom="paragraph">
                  <wp:posOffset>163195</wp:posOffset>
                </wp:positionV>
                <wp:extent cx="1268730" cy="323850"/>
                <wp:effectExtent l="4445" t="4445" r="6985" b="6985"/>
                <wp:wrapNone/>
                <wp:docPr id="74" name="矩形 74"/>
                <wp:cNvGraphicFramePr/>
                <a:graphic xmlns:a="http://schemas.openxmlformats.org/drawingml/2006/main">
                  <a:graphicData uri="http://schemas.microsoft.com/office/word/2010/wordprocessingShape">
                    <wps:wsp>
                      <wps:cNvSpPr/>
                      <wps:spPr>
                        <a:xfrm>
                          <a:off x="0" y="0"/>
                          <a:ext cx="1268730" cy="32385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专</w:t>
                            </w:r>
                            <w:r>
                              <w:rPr>
                                <w:rFonts w:hint="eastAsia" w:ascii="仿宋" w:hAnsi="仿宋" w:eastAsia="仿宋" w:cs="仿宋"/>
                              </w:rPr>
                              <w:t>业救援队伍到位</w:t>
                            </w:r>
                          </w:p>
                        </w:txbxContent>
                      </wps:txbx>
                      <wps:bodyPr upright="1"/>
                    </wps:wsp>
                  </a:graphicData>
                </a:graphic>
              </wp:anchor>
            </w:drawing>
          </mc:Choice>
          <mc:Fallback>
            <w:pict>
              <v:rect id="_x0000_s1026" o:spid="_x0000_s1026" o:spt="1" style="position:absolute;left:0pt;margin-left:4.05pt;margin-top:12.85pt;height:25.5pt;width:99.9pt;z-index:251686912;mso-width-relative:page;mso-height-relative:page;" filled="f" stroked="t" coordsize="21600,21600" o:gfxdata="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bbOY1AAAAAcBAAAPAAAAAAAAAAEAIAAAACIAAABkcnMvZG93bnJldi54&#10;bWxQSwECFAAUAAAACACHTuJAhrrpmP4BAAACBAAADgAAAAAAAAABACAAAAAjAQAAZHJzL2Uyb0Rv&#10;Yy54bWxQSwUGAAAAAAYABgBZAQAAkwUAAAAA&#10;">
                <v:fill on="f" focussize="0,0"/>
                <v:stroke weight="0.5pt" color="#000000" joinstyle="miter"/>
                <v:imagedata o:title=""/>
                <o:lock v:ext="edit" aspectratio="f"/>
                <v:textbox>
                  <w:txbxContent>
                    <w:p>
                      <w:pPr>
                        <w:jc w:val="center"/>
                      </w:pPr>
                      <w:r>
                        <w:rPr>
                          <w:rFonts w:hint="eastAsia"/>
                        </w:rPr>
                        <w:t>专</w:t>
                      </w:r>
                      <w:r>
                        <w:rPr>
                          <w:rFonts w:hint="eastAsia" w:ascii="仿宋" w:hAnsi="仿宋" w:eastAsia="仿宋" w:cs="仿宋"/>
                        </w:rPr>
                        <w:t>业救援队伍到位</w:t>
                      </w:r>
                    </w:p>
                  </w:txbxContent>
                </v:textbox>
              </v:rect>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87936" behindDoc="0" locked="0" layoutInCell="1" allowOverlap="1">
                <wp:simplePos x="0" y="0"/>
                <wp:positionH relativeFrom="column">
                  <wp:posOffset>3757295</wp:posOffset>
                </wp:positionH>
                <wp:positionV relativeFrom="paragraph">
                  <wp:posOffset>155575</wp:posOffset>
                </wp:positionV>
                <wp:extent cx="1885950" cy="283210"/>
                <wp:effectExtent l="4445" t="5080" r="14605" b="16510"/>
                <wp:wrapNone/>
                <wp:docPr id="54" name="矩形 54"/>
                <wp:cNvGraphicFramePr/>
                <a:graphic xmlns:a="http://schemas.openxmlformats.org/drawingml/2006/main">
                  <a:graphicData uri="http://schemas.microsoft.com/office/word/2010/wordprocessingShape">
                    <wps:wsp>
                      <wps:cNvSpPr/>
                      <wps:spPr>
                        <a:xfrm>
                          <a:off x="0" y="0"/>
                          <a:ext cx="1885950" cy="28321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救援器材和物资保障供应</w:t>
                            </w:r>
                          </w:p>
                        </w:txbxContent>
                      </wps:txbx>
                      <wps:bodyPr upright="1"/>
                    </wps:wsp>
                  </a:graphicData>
                </a:graphic>
              </wp:anchor>
            </w:drawing>
          </mc:Choice>
          <mc:Fallback>
            <w:pict>
              <v:rect id="_x0000_s1026" o:spid="_x0000_s1026" o:spt="1" style="position:absolute;left:0pt;margin-left:295.85pt;margin-top:12.25pt;height:22.3pt;width:148.5pt;z-index:251687936;mso-width-relative:page;mso-height-relative:page;" filled="f" stroked="t" coordsize="21600,21600" o:gfxdata="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Rh1d1wAAAAkBAAAPAAAAAAAAAAEAIAAAACIAAABkcnMvZG93bnJl&#10;di54bWxQSwECFAAUAAAACACHTuJAHBvYbP4BAAACBAAADgAAAAAAAAABACAAAAAmAQAAZHJzL2Uy&#10;b0RvYy54bWxQSwUGAAAAAAYABgBZAQAAlg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救援器材和物资保障供应</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88960" behindDoc="0" locked="0" layoutInCell="1" allowOverlap="1">
                <wp:simplePos x="0" y="0"/>
                <wp:positionH relativeFrom="column">
                  <wp:posOffset>1337310</wp:posOffset>
                </wp:positionH>
                <wp:positionV relativeFrom="paragraph">
                  <wp:posOffset>102870</wp:posOffset>
                </wp:positionV>
                <wp:extent cx="285115" cy="4445"/>
                <wp:effectExtent l="0" t="0" r="0" b="0"/>
                <wp:wrapNone/>
                <wp:docPr id="60" name="直接连接符 60"/>
                <wp:cNvGraphicFramePr/>
                <a:graphic xmlns:a="http://schemas.openxmlformats.org/drawingml/2006/main">
                  <a:graphicData uri="http://schemas.microsoft.com/office/word/2010/wordprocessingShape">
                    <wps:wsp>
                      <wps:cNvCnPr/>
                      <wps:spPr>
                        <a:xfrm flipH="1">
                          <a:off x="0" y="0"/>
                          <a:ext cx="285115" cy="444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05.3pt;margin-top:8.1pt;height:0.35pt;width:22.45pt;z-index:251688960;mso-width-relative:page;mso-height-relative:page;" filled="f" stroked="t" coordsize="21600,21600" o:gfxdata="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cYKW2QAAAAkBAAAPAAAAAAAAAAEAIAAAACIAAABkcnMvZG93bnJldi54bWxQ&#10;SwECFAAUAAAACACHTuJAXWnYAfYBAADmAwAADgAAAAAAAAABACAAAAAoAQAAZHJzL2Uyb0RvYy54&#10;bWxQSwUGAAAAAAYABgBZAQAAkAU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89984" behindDoc="0" locked="0" layoutInCell="1" allowOverlap="1">
                <wp:simplePos x="0" y="0"/>
                <wp:positionH relativeFrom="column">
                  <wp:posOffset>54610</wp:posOffset>
                </wp:positionH>
                <wp:positionV relativeFrom="paragraph">
                  <wp:posOffset>176530</wp:posOffset>
                </wp:positionV>
                <wp:extent cx="1258570" cy="323850"/>
                <wp:effectExtent l="4445" t="4445" r="17145" b="6985"/>
                <wp:wrapNone/>
                <wp:docPr id="63" name="矩形 63"/>
                <wp:cNvGraphicFramePr/>
                <a:graphic xmlns:a="http://schemas.openxmlformats.org/drawingml/2006/main">
                  <a:graphicData uri="http://schemas.microsoft.com/office/word/2010/wordprocessingShape">
                    <wps:wsp>
                      <wps:cNvSpPr/>
                      <wps:spPr>
                        <a:xfrm>
                          <a:off x="0" y="0"/>
                          <a:ext cx="1258570" cy="32385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信息收集与分析</w:t>
                            </w:r>
                          </w:p>
                        </w:txbxContent>
                      </wps:txbx>
                      <wps:bodyPr upright="1"/>
                    </wps:wsp>
                  </a:graphicData>
                </a:graphic>
              </wp:anchor>
            </w:drawing>
          </mc:Choice>
          <mc:Fallback>
            <w:pict>
              <v:rect id="_x0000_s1026" o:spid="_x0000_s1026" o:spt="1" style="position:absolute;left:0pt;margin-left:4.3pt;margin-top:13.9pt;height:25.5pt;width:99.1pt;z-index:251689984;mso-width-relative:page;mso-height-relative:page;" filled="f" stroked="t" coordsize="21600,21600" o:gfxdata="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EW0jdQAAAAHAQAADwAAAAAAAAABACAAAAAiAAAAZHJzL2Rvd25yZXYueG1s&#10;UEsBAhQAFAAAAAgAh07iQNe5Quf8AQAAAgQAAA4AAAAAAAAAAQAgAAAAIwEAAGRycy9lMm9Eb2Mu&#10;eG1sUEsFBgAAAAAGAAYAWQEAAJE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信息收集与分析</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91008" behindDoc="0" locked="0" layoutInCell="1" allowOverlap="1">
                <wp:simplePos x="0" y="0"/>
                <wp:positionH relativeFrom="column">
                  <wp:posOffset>3481070</wp:posOffset>
                </wp:positionH>
                <wp:positionV relativeFrom="paragraph">
                  <wp:posOffset>97790</wp:posOffset>
                </wp:positionV>
                <wp:extent cx="275590" cy="3175"/>
                <wp:effectExtent l="0" t="0" r="0" b="0"/>
                <wp:wrapNone/>
                <wp:docPr id="79" name="直接连接符 79"/>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4.1pt;margin-top:7.7pt;height:0.25pt;width:21.7pt;z-index:251691008;mso-width-relative:page;mso-height-relative:page;" filled="f" stroked="t" coordsize="21600,21600" o:gfxdata="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Vp952gAAAAkBAAAPAAAAAAAAAAEAIAAAACIAAABkcnMvZG93bnJldi54bWxQ&#10;SwECFAAUAAAACACHTuJAIHIgdfUBAADmAwAADgAAAAAAAAABACAAAAApAQAAZHJzL2Uyb0RvYy54&#10;bWxQSwUGAAAAAAYABgBZAQAAkAU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2032" behindDoc="0" locked="0" layoutInCell="1" allowOverlap="1">
                <wp:simplePos x="0" y="0"/>
                <wp:positionH relativeFrom="column">
                  <wp:posOffset>3769995</wp:posOffset>
                </wp:positionH>
                <wp:positionV relativeFrom="paragraph">
                  <wp:posOffset>133350</wp:posOffset>
                </wp:positionV>
                <wp:extent cx="1842135" cy="395605"/>
                <wp:effectExtent l="4445" t="4445" r="12700" b="11430"/>
                <wp:wrapNone/>
                <wp:docPr id="67" name="矩形 67"/>
                <wp:cNvGraphicFramePr/>
                <a:graphic xmlns:a="http://schemas.openxmlformats.org/drawingml/2006/main">
                  <a:graphicData uri="http://schemas.microsoft.com/office/word/2010/wordprocessingShape">
                    <wps:wsp>
                      <wps:cNvSpPr/>
                      <wps:spPr>
                        <a:xfrm>
                          <a:off x="0" y="0"/>
                          <a:ext cx="1842135" cy="39560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紧急医疗救援与卫生防疫</w:t>
                            </w:r>
                          </w:p>
                        </w:txbxContent>
                      </wps:txbx>
                      <wps:bodyPr upright="1"/>
                    </wps:wsp>
                  </a:graphicData>
                </a:graphic>
              </wp:anchor>
            </w:drawing>
          </mc:Choice>
          <mc:Fallback>
            <w:pict>
              <v:rect id="_x0000_s1026" o:spid="_x0000_s1026" o:spt="1" style="position:absolute;left:0pt;margin-left:296.85pt;margin-top:10.5pt;height:31.15pt;width:145.05pt;z-index:251692032;mso-width-relative:page;mso-height-relative:page;" filled="f" stroked="t" coordsize="21600,21600" o:gfxdata="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QiLbdUAAAAJAQAADwAAAAAAAAABACAAAAAiAAAAZHJzL2Rvd25yZXYu&#10;eG1sUEsBAhQAFAAAAAgAh07iQMWC1QD+AQAAAgQAAA4AAAAAAAAAAQAgAAAAJAEAAGRycy9lMm9E&#10;b2MueG1sUEsFBgAAAAAGAAYAWQEAAJQ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紧急医疗救援与卫生防疫</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93056" behindDoc="0" locked="0" layoutInCell="1" allowOverlap="1">
                <wp:simplePos x="0" y="0"/>
                <wp:positionH relativeFrom="column">
                  <wp:posOffset>1318260</wp:posOffset>
                </wp:positionH>
                <wp:positionV relativeFrom="paragraph">
                  <wp:posOffset>159385</wp:posOffset>
                </wp:positionV>
                <wp:extent cx="313055" cy="3810"/>
                <wp:effectExtent l="0" t="0" r="0" b="0"/>
                <wp:wrapNone/>
                <wp:docPr id="57" name="直接连接符 57"/>
                <wp:cNvGraphicFramePr/>
                <a:graphic xmlns:a="http://schemas.openxmlformats.org/drawingml/2006/main">
                  <a:graphicData uri="http://schemas.microsoft.com/office/word/2010/wordprocessingShape">
                    <wps:wsp>
                      <wps:cNvCnPr/>
                      <wps:spPr>
                        <a:xfrm flipH="1" flipV="1">
                          <a:off x="0" y="0"/>
                          <a:ext cx="313055" cy="381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03.8pt;margin-top:12.55pt;height:0.3pt;width:24.65pt;z-index:251693056;mso-width-relative:page;mso-height-relative:page;" filled="f" stroked="t" coordsize="21600,21600" o:gfxdata="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vxlI1wAAAAkBAAAPAAAAAAAAAAEAIAAAACIAAABkcnMvZG93bnJl&#10;di54bWxQSwECFAAUAAAACACHTuJAabfJYv4BAADwAwAADgAAAAAAAAABACAAAAAmAQAAZHJzL2Uy&#10;b0RvYy54bWxQSwUGAAAAAAYABgBZAQAAlgU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4080" behindDoc="0" locked="0" layoutInCell="1" allowOverlap="1">
                <wp:simplePos x="0" y="0"/>
                <wp:positionH relativeFrom="column">
                  <wp:posOffset>2147570</wp:posOffset>
                </wp:positionH>
                <wp:positionV relativeFrom="paragraph">
                  <wp:posOffset>184150</wp:posOffset>
                </wp:positionV>
                <wp:extent cx="1104265" cy="401320"/>
                <wp:effectExtent l="5080" t="4445" r="18415" b="5715"/>
                <wp:wrapNone/>
                <wp:docPr id="82" name="矩形 82"/>
                <wp:cNvGraphicFramePr/>
                <a:graphic xmlns:a="http://schemas.openxmlformats.org/drawingml/2006/main">
                  <a:graphicData uri="http://schemas.microsoft.com/office/word/2010/wordprocessingShape">
                    <wps:wsp>
                      <wps:cNvSpPr/>
                      <wps:spPr>
                        <a:xfrm>
                          <a:off x="0" y="0"/>
                          <a:ext cx="1104265" cy="40132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救援行动</w:t>
                            </w:r>
                          </w:p>
                        </w:txbxContent>
                      </wps:txbx>
                      <wps:bodyPr upright="1"/>
                    </wps:wsp>
                  </a:graphicData>
                </a:graphic>
              </wp:anchor>
            </w:drawing>
          </mc:Choice>
          <mc:Fallback>
            <w:pict>
              <v:rect id="_x0000_s1026" o:spid="_x0000_s1026" o:spt="1" style="position:absolute;left:0pt;margin-left:169.1pt;margin-top:14.5pt;height:31.6pt;width:86.95pt;z-index:251694080;mso-width-relative:page;mso-height-relative:page;" filled="f" stroked="t" coordsize="21600,21600" o:gfxdata="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seLPVAAAACQEAAA8AAAAAAAAAAQAgAAAAIgAAAGRycy9kb3ducmV2&#10;LnhtbFBLAQIUABQAAAAIAIdO4kCOBWet/wEAAAIEAAAOAAAAAAAAAAEAIAAAACQBAABkcnMvZTJv&#10;RG9jLnhtbFBLBQYAAAAABgAGAFkBAACVBQ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救援行动</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95104" behindDoc="0" locked="0" layoutInCell="1" allowOverlap="1">
                <wp:simplePos x="0" y="0"/>
                <wp:positionH relativeFrom="column">
                  <wp:posOffset>3481070</wp:posOffset>
                </wp:positionH>
                <wp:positionV relativeFrom="paragraph">
                  <wp:posOffset>168910</wp:posOffset>
                </wp:positionV>
                <wp:extent cx="275590" cy="3175"/>
                <wp:effectExtent l="0" t="0" r="0" b="0"/>
                <wp:wrapNone/>
                <wp:docPr id="58" name="直接连接符 58"/>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4.1pt;margin-top:13.3pt;height:0.25pt;width:21.7pt;z-index:251695104;mso-width-relative:page;mso-height-relative:page;" filled="f" stroked="t" coordsize="21600,21600" o:gfxdata="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y/3J9oAAAAJAQAADwAAAAAAAAABACAAAAAiAAAAZHJzL2Rvd25yZXYueG1s&#10;UEsBAhQAFAAAAAgAh07iQM5D6HL2AQAA5gMAAA4AAAAAAAAAAQAgAAAAKQEAAGRycy9lMm9Eb2Mu&#10;eG1sUEsFBgAAAAAGAAYAWQEAAJEFA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6128" behindDoc="0" locked="0" layoutInCell="1" allowOverlap="1">
                <wp:simplePos x="0" y="0"/>
                <wp:positionH relativeFrom="column">
                  <wp:posOffset>3245485</wp:posOffset>
                </wp:positionH>
                <wp:positionV relativeFrom="paragraph">
                  <wp:posOffset>188595</wp:posOffset>
                </wp:positionV>
                <wp:extent cx="219075" cy="635"/>
                <wp:effectExtent l="0" t="0" r="0" b="0"/>
                <wp:wrapNone/>
                <wp:docPr id="73" name="直接连接符 73"/>
                <wp:cNvGraphicFramePr/>
                <a:graphic xmlns:a="http://schemas.openxmlformats.org/drawingml/2006/main">
                  <a:graphicData uri="http://schemas.microsoft.com/office/word/2010/wordprocessingShape">
                    <wps:wsp>
                      <wps:cNvCnPr/>
                      <wps:spPr>
                        <a:xfrm>
                          <a:off x="0" y="0"/>
                          <a:ext cx="219075"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5.55pt;margin-top:14.85pt;height:0.05pt;width:17.25pt;z-index:251696128;mso-width-relative:page;mso-height-relative:page;" filled="f" stroked="t" coordsize="21600,21600" o:gfxdata="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h8Ye&#10;1QAAAAkBAAAPAAAAAAAAAAEAIAAAACIAAABkcnMvZG93bnJldi54bWxQSwECFAAUAAAACACHTuJA&#10;FpJoY+sBAADbAwAADgAAAAAAAAABACAAAAAkAQAAZHJzL2Uyb0RvYy54bWxQSwUGAAAAAAYABgBZ&#10;AQAAgQ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97152" behindDoc="0" locked="0" layoutInCell="1" allowOverlap="1">
                <wp:simplePos x="0" y="0"/>
                <wp:positionH relativeFrom="column">
                  <wp:posOffset>328930</wp:posOffset>
                </wp:positionH>
                <wp:positionV relativeFrom="paragraph">
                  <wp:posOffset>38100</wp:posOffset>
                </wp:positionV>
                <wp:extent cx="1104265" cy="324485"/>
                <wp:effectExtent l="4445" t="4445" r="19050" b="6350"/>
                <wp:wrapNone/>
                <wp:docPr id="59" name="矩形 59"/>
                <wp:cNvGraphicFramePr/>
                <a:graphic xmlns:a="http://schemas.openxmlformats.org/drawingml/2006/main">
                  <a:graphicData uri="http://schemas.microsoft.com/office/word/2010/wordprocessingShape">
                    <wps:wsp>
                      <wps:cNvSpPr/>
                      <wps:spPr>
                        <a:xfrm>
                          <a:off x="0" y="0"/>
                          <a:ext cx="1104265" cy="32448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应急增援</w:t>
                            </w:r>
                          </w:p>
                        </w:txbxContent>
                      </wps:txbx>
                      <wps:bodyPr upright="1"/>
                    </wps:wsp>
                  </a:graphicData>
                </a:graphic>
              </wp:anchor>
            </w:drawing>
          </mc:Choice>
          <mc:Fallback>
            <w:pict>
              <v:rect id="_x0000_s1026" o:spid="_x0000_s1026" o:spt="1" style="position:absolute;left:0pt;margin-left:25.9pt;margin-top:3pt;height:25.55pt;width:86.95pt;z-index:251697152;mso-width-relative:page;mso-height-relative:page;" filled="f" stroked="t" coordsize="21600,21600" o:gfxdata="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MuJbNQAAAAHAQAADwAAAAAAAAABACAAAAAiAAAAZHJzL2Rvd25yZXYu&#10;eG1sUEsBAhQAFAAAAAgAh07iQOdCb87/AQAAAgQAAA4AAAAAAAAAAQAgAAAAIwEAAGRycy9lMm9E&#10;b2MueG1sUEsFBgAAAAAGAAYAWQEAAJQ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应急增援</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698176" behindDoc="0" locked="0" layoutInCell="1" allowOverlap="1">
                <wp:simplePos x="0" y="0"/>
                <wp:positionH relativeFrom="column">
                  <wp:posOffset>1466850</wp:posOffset>
                </wp:positionH>
                <wp:positionV relativeFrom="paragraph">
                  <wp:posOffset>180340</wp:posOffset>
                </wp:positionV>
                <wp:extent cx="661035" cy="5080"/>
                <wp:effectExtent l="0" t="33655" r="9525" b="37465"/>
                <wp:wrapNone/>
                <wp:docPr id="61" name="直接连接符 61"/>
                <wp:cNvGraphicFramePr/>
                <a:graphic xmlns:a="http://schemas.openxmlformats.org/drawingml/2006/main">
                  <a:graphicData uri="http://schemas.microsoft.com/office/word/2010/wordprocessingShape">
                    <wps:wsp>
                      <wps:cNvCnPr/>
                      <wps:spPr>
                        <a:xfrm>
                          <a:off x="0" y="0"/>
                          <a:ext cx="661035" cy="508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15.5pt;margin-top:14.2pt;height:0.4pt;width:52.05pt;z-index:251698176;mso-width-relative:page;mso-height-relative:page;" filled="f" stroked="t" coordsize="21600,21600" o:gfxdata="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pm9c9kAAAAJAQAADwAAAAAAAAABACAAAAAiAAAAZHJzL2Rvd25yZXYueG1s&#10;UEsBAhQAFAAAAAgAh07iQKC3wJX3AQAA4AMAAA4AAAAAAAAAAQAgAAAAKAEAAGRycy9lMm9Eb2Mu&#10;eG1sUEsFBgAAAAAGAAYAWQEAAJEFAAAAAA==&#10;">
                <v:fill on="f" focussize="0,0"/>
                <v:stroke weight="0.5pt" color="#000000" joinstyle="round" endarrow="block"/>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699200" behindDoc="0" locked="0" layoutInCell="1" allowOverlap="1">
                <wp:simplePos x="0" y="0"/>
                <wp:positionH relativeFrom="column">
                  <wp:posOffset>876300</wp:posOffset>
                </wp:positionH>
                <wp:positionV relativeFrom="paragraph">
                  <wp:posOffset>161925</wp:posOffset>
                </wp:positionV>
                <wp:extent cx="3175" cy="520700"/>
                <wp:effectExtent l="35560" t="0" r="37465" b="0"/>
                <wp:wrapNone/>
                <wp:docPr id="80" name="直接连接符 80"/>
                <wp:cNvGraphicFramePr/>
                <a:graphic xmlns:a="http://schemas.openxmlformats.org/drawingml/2006/main">
                  <a:graphicData uri="http://schemas.microsoft.com/office/word/2010/wordprocessingShape">
                    <wps:wsp>
                      <wps:cNvCnPr>
                        <a:stCxn id="76" idx="0"/>
                      </wps:cNvCnPr>
                      <wps:spPr>
                        <a:xfrm flipV="1">
                          <a:off x="0" y="0"/>
                          <a:ext cx="3175" cy="52070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69pt;margin-top:12.75pt;height:41pt;width:0.25pt;z-index:251699200;mso-width-relative:page;mso-height-relative:page;" filled="f" stroked="t" coordsize="21600,21600" o:gfxdata="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Vps0dkAAAAKAQAADwAAAAAAAAAB&#10;ACAAAAAiAAAAZHJzL2Rvd25yZXYueG1sUEsBAhQAFAAAAAgAh07iQC4k/FYPAgAAEQQAAA4AAAAA&#10;AAAAAQAgAAAAKAEAAGRycy9lMm9Eb2MueG1sUEsFBgAAAAAGAAYAWQEAAKkFA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99200" behindDoc="0" locked="0" layoutInCell="1" allowOverlap="1">
                <wp:simplePos x="0" y="0"/>
                <wp:positionH relativeFrom="column">
                  <wp:posOffset>3759835</wp:posOffset>
                </wp:positionH>
                <wp:positionV relativeFrom="paragraph">
                  <wp:posOffset>50800</wp:posOffset>
                </wp:positionV>
                <wp:extent cx="1816735" cy="283210"/>
                <wp:effectExtent l="4445" t="4445" r="7620" b="17145"/>
                <wp:wrapNone/>
                <wp:docPr id="71" name="矩形 71"/>
                <wp:cNvGraphicFramePr/>
                <a:graphic xmlns:a="http://schemas.openxmlformats.org/drawingml/2006/main">
                  <a:graphicData uri="http://schemas.microsoft.com/office/word/2010/wordprocessingShape">
                    <wps:wsp>
                      <wps:cNvSpPr/>
                      <wps:spPr>
                        <a:xfrm>
                          <a:off x="0" y="0"/>
                          <a:ext cx="1816735" cy="283210"/>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ascii="仿宋" w:hAnsi="仿宋" w:eastAsia="仿宋" w:cs="仿宋"/>
                              </w:rPr>
                              <w:t>环境监测与处置</w:t>
                            </w:r>
                          </w:p>
                        </w:txbxContent>
                      </wps:txbx>
                      <wps:bodyPr upright="1"/>
                    </wps:wsp>
                  </a:graphicData>
                </a:graphic>
              </wp:anchor>
            </w:drawing>
          </mc:Choice>
          <mc:Fallback>
            <w:pict>
              <v:rect id="_x0000_s1026" o:spid="_x0000_s1026" o:spt="1" style="position:absolute;left:0pt;margin-left:296.05pt;margin-top:4pt;height:22.3pt;width:143.05pt;z-index:251699200;mso-width-relative:page;mso-height-relative:page;" filled="f" stroked="t" coordsize="21600,21600" o:gfxdata="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9F819UAAAAIAQAADwAAAAAAAAABACAAAAAiAAAAZHJzL2Rvd25yZXYu&#10;eG1sUEsBAhQAFAAAAAgAh07iQAkm9GP+AQAAAgQAAA4AAAAAAAAAAQAgAAAAJAEAAGRycy9lMm9E&#10;b2MueG1sUEsFBgAAAAAGAAYAWQEAAJQFAAAAAA==&#10;">
                <v:fill on="f" focussize="0,0"/>
                <v:stroke weight="0.5pt" color="#000000" joinstyle="miter"/>
                <v:imagedata o:title=""/>
                <o:lock v:ext="edit" aspectratio="f"/>
                <v:textbox>
                  <w:txbxContent>
                    <w:p>
                      <w:pPr>
                        <w:jc w:val="center"/>
                      </w:pPr>
                      <w:r>
                        <w:rPr>
                          <w:rFonts w:hint="eastAsia" w:ascii="仿宋" w:hAnsi="仿宋" w:eastAsia="仿宋" w:cs="仿宋"/>
                        </w:rPr>
                        <w:t>环境监测与处置</w:t>
                      </w:r>
                    </w:p>
                  </w:txbxContent>
                </v:textbox>
              </v:rect>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700224" behindDoc="0" locked="0" layoutInCell="1" allowOverlap="1">
                <wp:simplePos x="0" y="0"/>
                <wp:positionH relativeFrom="column">
                  <wp:posOffset>2698750</wp:posOffset>
                </wp:positionH>
                <wp:positionV relativeFrom="paragraph">
                  <wp:posOffset>635</wp:posOffset>
                </wp:positionV>
                <wp:extent cx="6985" cy="271780"/>
                <wp:effectExtent l="36195" t="0" r="33020" b="2540"/>
                <wp:wrapNone/>
                <wp:docPr id="81" name="直接连接符 81"/>
                <wp:cNvGraphicFramePr/>
                <a:graphic xmlns:a="http://schemas.openxmlformats.org/drawingml/2006/main">
                  <a:graphicData uri="http://schemas.microsoft.com/office/word/2010/wordprocessingShape">
                    <wps:wsp>
                      <wps:cNvCnPr/>
                      <wps:spPr>
                        <a:xfrm flipH="1">
                          <a:off x="0" y="0"/>
                          <a:ext cx="6985" cy="27178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2.5pt;margin-top:0.05pt;height:21.4pt;width:0.55pt;z-index:251700224;mso-width-relative:page;mso-height-relative:page;" filled="f" stroked="t" coordsize="21600,21600" o:gfxdata="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dxlnWAAAABwEAAA8AAAAAAAAAAQAgAAAAIgAAAGRycy9kb3du&#10;cmV2LnhtbFBLAQIUABQAAAAIAIdO4kCYeycpAQIAAOo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01248" behindDoc="0" locked="0" layoutInCell="1" allowOverlap="1">
                <wp:simplePos x="0" y="0"/>
                <wp:positionH relativeFrom="column">
                  <wp:posOffset>3471545</wp:posOffset>
                </wp:positionH>
                <wp:positionV relativeFrom="paragraph">
                  <wp:posOffset>31750</wp:posOffset>
                </wp:positionV>
                <wp:extent cx="275590" cy="3175"/>
                <wp:effectExtent l="0" t="0" r="0" b="0"/>
                <wp:wrapNone/>
                <wp:docPr id="72" name="直接连接符 72"/>
                <wp:cNvGraphicFramePr/>
                <a:graphic xmlns:a="http://schemas.openxmlformats.org/drawingml/2006/main">
                  <a:graphicData uri="http://schemas.microsoft.com/office/word/2010/wordprocessingShape">
                    <wps:wsp>
                      <wps:cNvCnPr/>
                      <wps:spPr>
                        <a:xfrm flipV="1">
                          <a:off x="0" y="0"/>
                          <a:ext cx="275590"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3.35pt;margin-top:2.5pt;height:0.25pt;width:21.7pt;z-index:251701248;mso-width-relative:page;mso-height-relative:page;" filled="f" stroked="t" coordsize="21600,21600" o:gfxdata="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CDs9gAAAAHAQAADwAAAAAAAAABACAAAAAiAAAAZHJzL2Rvd25yZXYueG1sUEsB&#10;AhQAFAAAAAgAh07iQGvOC1r1AQAA5gMAAA4AAAAAAAAAAQAgAAAAJwEAAGRycy9lMm9Eb2MueG1s&#10;UEsFBgAAAAAGAAYAWQEAAI4FA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shd w:val="clear" w:color="FFFFFF" w:fill="D9D9D9"/>
        </w:rPr>
      </w:pPr>
      <w:r>
        <w:rPr>
          <w:rFonts w:hint="eastAsia" w:ascii="仿宋" w:hAnsi="仿宋" w:eastAsia="仿宋" w:cs="仿宋"/>
          <w:color w:val="auto"/>
        </w:rPr>
        <mc:AlternateContent>
          <mc:Choice Requires="wps">
            <w:drawing>
              <wp:anchor distT="0" distB="0" distL="114300" distR="114300" simplePos="0" relativeHeight="251702272" behindDoc="0" locked="0" layoutInCell="1" allowOverlap="1">
                <wp:simplePos x="0" y="0"/>
                <wp:positionH relativeFrom="column">
                  <wp:posOffset>2002790</wp:posOffset>
                </wp:positionH>
                <wp:positionV relativeFrom="paragraph">
                  <wp:posOffset>36830</wp:posOffset>
                </wp:positionV>
                <wp:extent cx="1421130" cy="943610"/>
                <wp:effectExtent l="8890" t="5715" r="17780" b="10795"/>
                <wp:wrapNone/>
                <wp:docPr id="68" name="菱形 68"/>
                <wp:cNvGraphicFramePr/>
                <a:graphic xmlns:a="http://schemas.openxmlformats.org/drawingml/2006/main">
                  <a:graphicData uri="http://schemas.microsoft.com/office/word/2010/wordprocessingShape">
                    <wps:wsp>
                      <wps:cNvSpPr/>
                      <wps:spPr>
                        <a:xfrm>
                          <a:off x="0" y="0"/>
                          <a:ext cx="1421130" cy="943610"/>
                        </a:xfrm>
                        <a:prstGeom prst="diamond">
                          <a:avLst/>
                        </a:prstGeom>
                        <a:noFill/>
                        <a:ln w="6350" cap="flat" cmpd="sng">
                          <a:solidFill>
                            <a:srgbClr val="000000"/>
                          </a:solidFill>
                          <a:prstDash val="solid"/>
                          <a:miter/>
                          <a:headEnd type="none" w="med" len="med"/>
                          <a:tailEnd type="none" w="med" len="med"/>
                        </a:ln>
                      </wps:spPr>
                      <wps:txbx>
                        <w:txbxContent>
                          <w:p>
                            <w:pPr>
                              <w:spacing w:line="120" w:lineRule="atLeast"/>
                              <w:jc w:val="both"/>
                              <w:rPr>
                                <w:rFonts w:hint="default" w:eastAsia="宋体"/>
                                <w:lang w:val="en-US" w:eastAsia="zh-CN"/>
                              </w:rPr>
                            </w:pPr>
                            <w:r>
                              <w:rPr>
                                <w:rFonts w:hint="eastAsia" w:ascii="仿宋" w:hAnsi="仿宋" w:eastAsia="仿宋" w:cs="仿宋"/>
                                <w:lang w:val="en-US" w:eastAsia="zh-CN"/>
                              </w:rPr>
                              <w:t>事态控制分析</w:t>
                            </w:r>
                          </w:p>
                        </w:txbxContent>
                      </wps:txbx>
                      <wps:bodyPr upright="1"/>
                    </wps:wsp>
                  </a:graphicData>
                </a:graphic>
              </wp:anchor>
            </w:drawing>
          </mc:Choice>
          <mc:Fallback>
            <w:pict>
              <v:shape id="_x0000_s1026" o:spid="_x0000_s1026" o:spt="4" type="#_x0000_t4" style="position:absolute;left:0pt;margin-left:157.7pt;margin-top:2.9pt;height:74.3pt;width:111.9pt;z-index:251702272;mso-width-relative:page;mso-height-relative:page;" filled="f" stroked="t" coordsize="21600,21600" o:gfxdata="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OFYfXAAAACQEAAA8AAAAAAAAAAQAgAAAAIgAAAGRycy9kb3du&#10;cmV2LnhtbFBLAQIUABQAAAAIAIdO4kAuhJEgAAIAAAUEAAAOAAAAAAAAAAEAIAAAACYBAABkcnMv&#10;ZTJvRG9jLnhtbFBLBQYAAAAABgAGAFkBAACYBQAAAAA=&#10;">
                <v:fill on="f" focussize="0,0"/>
                <v:stroke weight="0.5pt" color="#000000" joinstyle="miter"/>
                <v:imagedata o:title=""/>
                <o:lock v:ext="edit" aspectratio="f"/>
                <v:textbox>
                  <w:txbxContent>
                    <w:p>
                      <w:pPr>
                        <w:spacing w:line="120" w:lineRule="atLeast"/>
                        <w:jc w:val="both"/>
                        <w:rPr>
                          <w:rFonts w:hint="default" w:eastAsia="宋体"/>
                          <w:lang w:val="en-US" w:eastAsia="zh-CN"/>
                        </w:rPr>
                      </w:pPr>
                      <w:r>
                        <w:rPr>
                          <w:rFonts w:hint="eastAsia" w:ascii="仿宋" w:hAnsi="仿宋" w:eastAsia="仿宋" w:cs="仿宋"/>
                          <w:lang w:val="en-US" w:eastAsia="zh-CN"/>
                        </w:rPr>
                        <w:t>事态控制分析</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703296" behindDoc="0" locked="0" layoutInCell="1" allowOverlap="1">
                <wp:simplePos x="0" y="0"/>
                <wp:positionH relativeFrom="column">
                  <wp:posOffset>3752850</wp:posOffset>
                </wp:positionH>
                <wp:positionV relativeFrom="paragraph">
                  <wp:posOffset>100330</wp:posOffset>
                </wp:positionV>
                <wp:extent cx="1790065" cy="301625"/>
                <wp:effectExtent l="4445" t="5080" r="19050" b="13335"/>
                <wp:wrapNone/>
                <wp:docPr id="75" name="矩形 75"/>
                <wp:cNvGraphicFramePr/>
                <a:graphic xmlns:a="http://schemas.openxmlformats.org/drawingml/2006/main">
                  <a:graphicData uri="http://schemas.microsoft.com/office/word/2010/wordprocessingShape">
                    <wps:wsp>
                      <wps:cNvSpPr/>
                      <wps:spPr>
                        <a:xfrm>
                          <a:off x="0" y="0"/>
                          <a:ext cx="1790065" cy="30162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人员疏散与安置</w:t>
                            </w:r>
                          </w:p>
                        </w:txbxContent>
                      </wps:txbx>
                      <wps:bodyPr upright="1"/>
                    </wps:wsp>
                  </a:graphicData>
                </a:graphic>
              </wp:anchor>
            </w:drawing>
          </mc:Choice>
          <mc:Fallback>
            <w:pict>
              <v:rect id="_x0000_s1026" o:spid="_x0000_s1026" o:spt="1" style="position:absolute;left:0pt;margin-left:295.5pt;margin-top:7.9pt;height:23.75pt;width:140.95pt;z-index:251703296;mso-width-relative:page;mso-height-relative:page;" filled="f" stroked="t" coordsize="21600,21600" o:gfxdata="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2WZTWAAAACQEAAA8AAAAAAAAAAQAgAAAAIgAAAGRycy9kb3ducmV2&#10;LnhtbFBLAQIUABQAAAAIAIdO4kCbV9FV/gEAAAIEAAAOAAAAAAAAAAEAIAAAACUBAABkcnMvZTJv&#10;RG9jLnhtbFBLBQYAAAAABgAGAFkBAACVBQ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人员疏散与安置</w:t>
                      </w:r>
                    </w:p>
                  </w:txbxContent>
                </v:textbox>
              </v:rect>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lang w:eastAsia="zh-CN"/>
        </w:rPr>
      </w:pPr>
      <w:r>
        <w:rPr>
          <w:rFonts w:hint="eastAsia" w:ascii="仿宋" w:hAnsi="仿宋" w:eastAsia="仿宋" w:cs="仿宋"/>
          <w:color w:val="auto"/>
        </w:rPr>
        <mc:AlternateContent>
          <mc:Choice Requires="wps">
            <w:drawing>
              <wp:anchor distT="0" distB="0" distL="114300" distR="114300" simplePos="0" relativeHeight="251704320" behindDoc="0" locked="0" layoutInCell="1" allowOverlap="1">
                <wp:simplePos x="0" y="0"/>
                <wp:positionH relativeFrom="column">
                  <wp:posOffset>327660</wp:posOffset>
                </wp:positionH>
                <wp:positionV relativeFrom="paragraph">
                  <wp:posOffset>88265</wp:posOffset>
                </wp:positionV>
                <wp:extent cx="1096645" cy="342900"/>
                <wp:effectExtent l="5080" t="5080" r="10795" b="17780"/>
                <wp:wrapNone/>
                <wp:docPr id="76" name="矩形 76"/>
                <wp:cNvGraphicFramePr/>
                <a:graphic xmlns:a="http://schemas.openxmlformats.org/drawingml/2006/main">
                  <a:graphicData uri="http://schemas.microsoft.com/office/word/2010/wordprocessingShape">
                    <wps:wsp>
                      <wps:cNvSpPr/>
                      <wps:spPr>
                        <a:xfrm>
                          <a:off x="0" y="0"/>
                          <a:ext cx="1096645" cy="342900"/>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响应升级</w:t>
                            </w:r>
                          </w:p>
                        </w:txbxContent>
                      </wps:txbx>
                      <wps:bodyPr upright="1"/>
                    </wps:wsp>
                  </a:graphicData>
                </a:graphic>
              </wp:anchor>
            </w:drawing>
          </mc:Choice>
          <mc:Fallback>
            <w:pict>
              <v:rect id="_x0000_s1026" o:spid="_x0000_s1026" o:spt="1" style="position:absolute;left:0pt;margin-left:25.8pt;margin-top:6.95pt;height:27pt;width:86.35pt;z-index:251704320;mso-width-relative:page;mso-height-relative:page;" filled="f" stroked="t" coordsize="21600,21600" o:gfxdata="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52tU1QAAAAgBAAAPAAAAAAAAAAEAIAAAACIAAABkcnMvZG93bnJl&#10;di54bWxQSwECFAAUAAAACACHTuJAO2VhTwACAAACBAAADgAAAAAAAAABACAAAAAkAQAAZHJzL2Uy&#10;b0RvYy54bWxQSwUGAAAAAAYABgBZAQAAlgU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响应升级</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05344" behindDoc="0" locked="0" layoutInCell="1" allowOverlap="1">
                <wp:simplePos x="0" y="0"/>
                <wp:positionH relativeFrom="column">
                  <wp:posOffset>3472180</wp:posOffset>
                </wp:positionH>
                <wp:positionV relativeFrom="paragraph">
                  <wp:posOffset>62865</wp:posOffset>
                </wp:positionV>
                <wp:extent cx="265430" cy="635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265430" cy="635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3.4pt;margin-top:4.95pt;height:0.5pt;width:20.9pt;z-index:251705344;mso-width-relative:page;mso-height-relative:page;" filled="f" stroked="t" coordsize="21600,21600" o:gfxdata="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6&#10;EPV01QAAAAgBAAAPAAAAAAAAAAEAIAAAACIAAABkcnMvZG93bnJldi54bWxQSwECFAAUAAAACACH&#10;TuJAT7baAu4BAADcAwAADgAAAAAAAAABACAAAAAkAQAAZHJzL2Uyb0RvYy54bWxQSwUGAAAAAAYA&#10;BgBZAQAAhAUAAAAA&#10;">
                <v:fill on="f" focussize="0,0"/>
                <v:stroke weight="0.5pt" color="#000000" joinstyle="round"/>
                <v:imagedata o:title=""/>
                <o:lock v:ext="edit" aspectratio="f"/>
              </v:line>
            </w:pict>
          </mc:Fallback>
        </mc:AlternateContent>
      </w:r>
      <w:r>
        <w:rPr>
          <w:rFonts w:hint="eastAsia" w:ascii="仿宋" w:hAnsi="仿宋" w:eastAsia="仿宋" w:cs="仿宋"/>
          <w:color w:val="auto"/>
        </w:rPr>
        <w:t xml:space="preserve">                     </w:t>
      </w:r>
      <w:r>
        <w:rPr>
          <w:rFonts w:hint="eastAsia" w:ascii="仿宋" w:hAnsi="仿宋" w:eastAsia="仿宋" w:cs="仿宋"/>
          <w:color w:val="auto"/>
          <w:sz w:val="24"/>
          <w:szCs w:val="32"/>
        </w:rPr>
        <w:t xml:space="preserve"> </w:t>
      </w:r>
      <w:r>
        <w:rPr>
          <w:rFonts w:hint="eastAsia" w:ascii="仿宋" w:hAnsi="仿宋" w:eastAsia="仿宋" w:cs="仿宋"/>
          <w:color w:val="auto"/>
          <w:sz w:val="24"/>
          <w:szCs w:val="32"/>
          <w:lang w:val="en-US" w:eastAsia="zh-CN"/>
        </w:rPr>
        <w:t>否</w: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706368" behindDoc="0" locked="0" layoutInCell="1" allowOverlap="1">
                <wp:simplePos x="0" y="0"/>
                <wp:positionH relativeFrom="column">
                  <wp:posOffset>1440180</wp:posOffset>
                </wp:positionH>
                <wp:positionV relativeFrom="paragraph">
                  <wp:posOffset>104775</wp:posOffset>
                </wp:positionV>
                <wp:extent cx="558800" cy="0"/>
                <wp:effectExtent l="0" t="38100" r="0" b="38100"/>
                <wp:wrapNone/>
                <wp:docPr id="65" name="直接连接符 65"/>
                <wp:cNvGraphicFramePr/>
                <a:graphic xmlns:a="http://schemas.openxmlformats.org/drawingml/2006/main">
                  <a:graphicData uri="http://schemas.microsoft.com/office/word/2010/wordprocessingShape">
                    <wps:wsp>
                      <wps:cNvCnPr/>
                      <wps:spPr>
                        <a:xfrm flipH="1">
                          <a:off x="0" y="0"/>
                          <a:ext cx="558800" cy="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13.4pt;margin-top:8.25pt;height:0pt;width:44pt;z-index:251706368;mso-width-relative:page;mso-height-relative:page;" filled="f" stroked="t" coordsize="21600,21600" o:gfxdata="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3Zdp1wAAAAkBAAAPAAAAAAAAAAEAIAAAACIAAABkcnMvZG93bnJldi54&#10;bWxQSwECFAAUAAAACACHTuJAOftkEPsBAADnAwAADgAAAAAAAAABACAAAAAmAQAAZHJzL2Uyb0Rv&#10;Yy54bWxQSwUGAAAAAAYABgBZAQAAkwU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07392" behindDoc="0" locked="0" layoutInCell="1" allowOverlap="1">
                <wp:simplePos x="0" y="0"/>
                <wp:positionH relativeFrom="column">
                  <wp:posOffset>3752215</wp:posOffset>
                </wp:positionH>
                <wp:positionV relativeFrom="paragraph">
                  <wp:posOffset>135255</wp:posOffset>
                </wp:positionV>
                <wp:extent cx="1809115" cy="292735"/>
                <wp:effectExtent l="4445" t="4445" r="15240" b="7620"/>
                <wp:wrapNone/>
                <wp:docPr id="77" name="矩形 77"/>
                <wp:cNvGraphicFramePr/>
                <a:graphic xmlns:a="http://schemas.openxmlformats.org/drawingml/2006/main">
                  <a:graphicData uri="http://schemas.microsoft.com/office/word/2010/wordprocessingShape">
                    <wps:wsp>
                      <wps:cNvSpPr/>
                      <wps:spPr>
                        <a:xfrm>
                          <a:off x="0" y="0"/>
                          <a:ext cx="1809115" cy="292735"/>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rPr>
                            </w:pPr>
                            <w:r>
                              <w:rPr>
                                <w:rFonts w:hint="eastAsia" w:ascii="仿宋" w:hAnsi="仿宋" w:eastAsia="仿宋" w:cs="仿宋"/>
                              </w:rPr>
                              <w:t>资金保障</w:t>
                            </w:r>
                          </w:p>
                        </w:txbxContent>
                      </wps:txbx>
                      <wps:bodyPr upright="1"/>
                    </wps:wsp>
                  </a:graphicData>
                </a:graphic>
              </wp:anchor>
            </w:drawing>
          </mc:Choice>
          <mc:Fallback>
            <w:pict>
              <v:rect id="_x0000_s1026" o:spid="_x0000_s1026" o:spt="1" style="position:absolute;left:0pt;margin-left:295.45pt;margin-top:10.65pt;height:23.05pt;width:142.45pt;z-index:251707392;mso-width-relative:page;mso-height-relative:page;" filled="f" stroked="t" coordsize="21600,21600" o:gfxdata="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Pd6ztcAAAAJAQAADwAAAAAAAAABACAAAAAiAAAAZHJzL2Rvd25y&#10;ZXYueG1sUEsBAhQAFAAAAAgAh07iQBpzdkH/AQAAAgQAAA4AAAAAAAAAAQAgAAAAJgEAAGRycy9l&#10;Mm9Eb2MueG1sUEsFBgAAAAAGAAYAWQEAAJcFAAAAAA==&#10;">
                <v:fill on="f" focussize="0,0"/>
                <v:stroke weight="0.5pt" color="#000000" joinstyle="miter"/>
                <v:imagedata o:title=""/>
                <o:lock v:ext="edit" aspectratio="f"/>
                <v:textbox>
                  <w:txbxContent>
                    <w:p>
                      <w:pPr>
                        <w:jc w:val="center"/>
                        <w:rPr>
                          <w:rFonts w:hint="eastAsia" w:ascii="仿宋" w:hAnsi="仿宋" w:eastAsia="仿宋" w:cs="仿宋"/>
                        </w:rPr>
                      </w:pPr>
                      <w:r>
                        <w:rPr>
                          <w:rFonts w:hint="eastAsia" w:ascii="仿宋" w:hAnsi="仿宋" w:eastAsia="仿宋" w:cs="仿宋"/>
                        </w:rPr>
                        <w:t>资金保障</w:t>
                      </w:r>
                    </w:p>
                  </w:txbxContent>
                </v:textbox>
              </v:rect>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708416" behindDoc="0" locked="0" layoutInCell="1" allowOverlap="1">
                <wp:simplePos x="0" y="0"/>
                <wp:positionH relativeFrom="column">
                  <wp:posOffset>3481070</wp:posOffset>
                </wp:positionH>
                <wp:positionV relativeFrom="paragraph">
                  <wp:posOffset>69215</wp:posOffset>
                </wp:positionV>
                <wp:extent cx="256540" cy="8255"/>
                <wp:effectExtent l="0" t="0" r="0" b="0"/>
                <wp:wrapNone/>
                <wp:docPr id="78" name="直接连接符 78"/>
                <wp:cNvGraphicFramePr/>
                <a:graphic xmlns:a="http://schemas.openxmlformats.org/drawingml/2006/main">
                  <a:graphicData uri="http://schemas.microsoft.com/office/word/2010/wordprocessingShape">
                    <wps:wsp>
                      <wps:cNvCnPr/>
                      <wps:spPr>
                        <a:xfrm>
                          <a:off x="0" y="0"/>
                          <a:ext cx="256540" cy="825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4.1pt;margin-top:5.45pt;height:0.65pt;width:20.2pt;z-index:251708416;mso-width-relative:page;mso-height-relative:page;" filled="f" stroked="t" coordsize="21600,21600" o:gfxdata="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P9&#10;iOvVAAAACQEAAA8AAAAAAAAAAQAgAAAAIgAAAGRycy9kb3ducmV2LnhtbFBLAQIUABQAAAAIAIdO&#10;4kB6L9/i7QEAANwDAAAOAAAAAAAAAAEAIAAAACQBAABkcnMvZTJvRG9jLnhtbFBLBQYAAAAABgAG&#10;AFkBAACDBQAAAAA=&#10;">
                <v:fill on="f" focussize="0,0"/>
                <v:stroke weight="0.5pt"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731968" behindDoc="0" locked="0" layoutInCell="1" allowOverlap="1">
                <wp:simplePos x="0" y="0"/>
                <wp:positionH relativeFrom="column">
                  <wp:posOffset>3758565</wp:posOffset>
                </wp:positionH>
                <wp:positionV relativeFrom="paragraph">
                  <wp:posOffset>158750</wp:posOffset>
                </wp:positionV>
                <wp:extent cx="1809115" cy="300990"/>
                <wp:effectExtent l="5080" t="5080" r="14605" b="13970"/>
                <wp:wrapNone/>
                <wp:docPr id="94" name="矩形 94"/>
                <wp:cNvGraphicFramePr/>
                <a:graphic xmlns:a="http://schemas.openxmlformats.org/drawingml/2006/main">
                  <a:graphicData uri="http://schemas.microsoft.com/office/word/2010/wordprocessingShape">
                    <wps:wsp>
                      <wps:cNvSpPr/>
                      <wps:spPr>
                        <a:xfrm>
                          <a:off x="0" y="0"/>
                          <a:ext cx="1809115" cy="30099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交通运输</w:t>
                            </w:r>
                            <w:r>
                              <w:rPr>
                                <w:rFonts w:hint="eastAsia" w:ascii="仿宋" w:hAnsi="仿宋" w:eastAsia="仿宋" w:cs="仿宋"/>
                                <w:lang w:val="en-US" w:eastAsia="zh-CN"/>
                              </w:rPr>
                              <w:t>与</w:t>
                            </w:r>
                            <w:r>
                              <w:rPr>
                                <w:rFonts w:hint="eastAsia" w:ascii="仿宋" w:hAnsi="仿宋" w:eastAsia="仿宋" w:cs="仿宋"/>
                              </w:rPr>
                              <w:t>通讯保障</w:t>
                            </w:r>
                          </w:p>
                        </w:txbxContent>
                      </wps:txbx>
                      <wps:bodyPr upright="1"/>
                    </wps:wsp>
                  </a:graphicData>
                </a:graphic>
              </wp:anchor>
            </w:drawing>
          </mc:Choice>
          <mc:Fallback>
            <w:pict>
              <v:rect id="_x0000_s1026" o:spid="_x0000_s1026" o:spt="1" style="position:absolute;left:0pt;margin-left:295.95pt;margin-top:12.5pt;height:23.7pt;width:142.45pt;z-index:251731968;mso-width-relative:page;mso-height-relative:page;" filled="f" stroked="t" coordsize="21600,21600" o:gfxdata="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6bR0dcAAAAJAQAADwAAAAAAAAABACAAAAAiAAAAZHJzL2Rvd25y&#10;ZXYueG1sUEsBAhQAFAAAAAgAh07iQAV3RBz/AQAAAgQAAA4AAAAAAAAAAQAgAAAAJgEAAGRycy9l&#10;Mm9Eb2MueG1sUEsFBgAAAAAGAAYAWQEAAJcFA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交通运输</w:t>
                      </w:r>
                      <w:r>
                        <w:rPr>
                          <w:rFonts w:hint="eastAsia" w:ascii="仿宋" w:hAnsi="仿宋" w:eastAsia="仿宋" w:cs="仿宋"/>
                          <w:lang w:val="en-US" w:eastAsia="zh-CN"/>
                        </w:rPr>
                        <w:t>与</w:t>
                      </w:r>
                      <w:r>
                        <w:rPr>
                          <w:rFonts w:hint="eastAsia" w:ascii="仿宋" w:hAnsi="仿宋" w:eastAsia="仿宋" w:cs="仿宋"/>
                        </w:rPr>
                        <w:t>通讯保障</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09440" behindDoc="0" locked="0" layoutInCell="1" allowOverlap="1">
                <wp:simplePos x="0" y="0"/>
                <wp:positionH relativeFrom="column">
                  <wp:posOffset>1810385</wp:posOffset>
                </wp:positionH>
                <wp:positionV relativeFrom="paragraph">
                  <wp:posOffset>721995</wp:posOffset>
                </wp:positionV>
                <wp:extent cx="365125" cy="6985"/>
                <wp:effectExtent l="0" t="0" r="0" b="0"/>
                <wp:wrapNone/>
                <wp:docPr id="66" name="直接连接符 66"/>
                <wp:cNvGraphicFramePr/>
                <a:graphic xmlns:a="http://schemas.openxmlformats.org/drawingml/2006/main">
                  <a:graphicData uri="http://schemas.microsoft.com/office/word/2010/wordprocessingShape">
                    <wps:wsp>
                      <wps:cNvCnPr/>
                      <wps:spPr>
                        <a:xfrm flipH="1">
                          <a:off x="0" y="0"/>
                          <a:ext cx="365125" cy="698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42.55pt;margin-top:56.85pt;height:0.55pt;width:28.75pt;z-index:251709440;mso-width-relative:page;mso-height-relative:page;" filled="f" stroked="t" coordsize="21600,21600" o:gfxdata="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YD9StoAAAALAQAADwAAAAAAAAABACAAAAAiAAAAZHJzL2Rvd25yZXYueG1s&#10;UEsBAhQAFAAAAAgAh07iQENdL4n2AQAA5gMAAA4AAAAAAAAAAQAgAAAAKQEAAGRycy9lMm9Eb2Mu&#10;eG1sUEsFBgAAAAAGAAYAWQEAAJE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0464" behindDoc="0" locked="0" layoutInCell="1" allowOverlap="1">
                <wp:simplePos x="0" y="0"/>
                <wp:positionH relativeFrom="column">
                  <wp:posOffset>2700655</wp:posOffset>
                </wp:positionH>
                <wp:positionV relativeFrom="paragraph">
                  <wp:posOffset>182245</wp:posOffset>
                </wp:positionV>
                <wp:extent cx="5715" cy="404495"/>
                <wp:effectExtent l="33655" t="0" r="36830" b="6985"/>
                <wp:wrapNone/>
                <wp:docPr id="69" name="直接连接符 69"/>
                <wp:cNvGraphicFramePr/>
                <a:graphic xmlns:a="http://schemas.openxmlformats.org/drawingml/2006/main">
                  <a:graphicData uri="http://schemas.microsoft.com/office/word/2010/wordprocessingShape">
                    <wps:wsp>
                      <wps:cNvCnPr/>
                      <wps:spPr>
                        <a:xfrm>
                          <a:off x="0" y="0"/>
                          <a:ext cx="5715" cy="40449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12.65pt;margin-top:14.35pt;height:31.85pt;width:0.45pt;z-index:251710464;mso-width-relative:page;mso-height-relative:page;" filled="f" stroked="t" coordsize="21600,21600" o:gfxdata="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5m3P2QAAAAkBAAAPAAAAAAAAAAEAIAAAACIAAABkcnMvZG93bnJldi54bWxQ&#10;SwECFAAUAAAACACHTuJAZcgQqfYBAADgAwAADgAAAAAAAAABACAAAAAoAQAAZHJzL2Uyb0RvYy54&#10;bWxQSwUGAAAAAAYABgBZAQAAkAU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2512" behindDoc="0" locked="0" layoutInCell="1" allowOverlap="1">
                <wp:simplePos x="0" y="0"/>
                <wp:positionH relativeFrom="column">
                  <wp:posOffset>3459480</wp:posOffset>
                </wp:positionH>
                <wp:positionV relativeFrom="paragraph">
                  <wp:posOffset>799465</wp:posOffset>
                </wp:positionV>
                <wp:extent cx="278130" cy="5715"/>
                <wp:effectExtent l="0" t="4445" r="1270" b="8890"/>
                <wp:wrapNone/>
                <wp:docPr id="85" name="直接连接符 85"/>
                <wp:cNvGraphicFramePr/>
                <a:graphic xmlns:a="http://schemas.openxmlformats.org/drawingml/2006/main">
                  <a:graphicData uri="http://schemas.microsoft.com/office/word/2010/wordprocessingShape">
                    <wps:wsp>
                      <wps:cNvCnPr/>
                      <wps:spPr>
                        <a:xfrm>
                          <a:off x="0" y="0"/>
                          <a:ext cx="278130" cy="57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2.4pt;margin-top:62.95pt;height:0.45pt;width:21.9pt;z-index:251712512;mso-width-relative:page;mso-height-relative:page;" filled="f" stroked="t" coordsize="21600,21600" o:gfxdata="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9BpV9cAAAALAQAADwAAAAAAAAABACAAAAAiAAAAZHJzL2Rvd25yZXYueG1sUEsBAhQAFAAA&#10;AAgAh07iQDeg457wAQAA3AMAAA4AAAAAAAAAAQAgAAAAJgEAAGRycy9lMm9Eb2MueG1sUEsFBgAA&#10;AAAGAAYAWQEAAIg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4560" behindDoc="0" locked="0" layoutInCell="1" allowOverlap="1">
                <wp:simplePos x="0" y="0"/>
                <wp:positionH relativeFrom="column">
                  <wp:posOffset>1787525</wp:posOffset>
                </wp:positionH>
                <wp:positionV relativeFrom="paragraph">
                  <wp:posOffset>184150</wp:posOffset>
                </wp:positionV>
                <wp:extent cx="1905" cy="1433830"/>
                <wp:effectExtent l="4445" t="0" r="6350" b="1270"/>
                <wp:wrapNone/>
                <wp:docPr id="55" name="直接连接符 55"/>
                <wp:cNvGraphicFramePr/>
                <a:graphic xmlns:a="http://schemas.openxmlformats.org/drawingml/2006/main">
                  <a:graphicData uri="http://schemas.microsoft.com/office/word/2010/wordprocessingShape">
                    <wps:wsp>
                      <wps:cNvCnPr/>
                      <wps:spPr>
                        <a:xfrm>
                          <a:off x="0" y="0"/>
                          <a:ext cx="1905" cy="143383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0.75pt;margin-top:14.5pt;height:112.9pt;width:0.15pt;z-index:251714560;mso-width-relative:page;mso-height-relative:page;" filled="f" stroked="t" coordsize="21600,21600" o:gfxdata="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FQzjNUAAAAKAQAADwAAAAAAAAABACAAAAAiAAAAZHJzL2Rvd25yZXYueG1sUEsBAhQAFAAA&#10;AAgAh07iQLU6smDyAQAA3QMAAA4AAAAAAAAAAQAgAAAAJAEAAGRycy9lMm9Eb2MueG1sUEsFBgAA&#10;AAAGAAYAWQEAAIgFA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5584" behindDoc="0" locked="0" layoutInCell="1" allowOverlap="1">
                <wp:simplePos x="0" y="0"/>
                <wp:positionH relativeFrom="column">
                  <wp:posOffset>1504315</wp:posOffset>
                </wp:positionH>
                <wp:positionV relativeFrom="paragraph">
                  <wp:posOffset>1623695</wp:posOffset>
                </wp:positionV>
                <wp:extent cx="291465" cy="4445"/>
                <wp:effectExtent l="0" t="4445" r="635" b="10160"/>
                <wp:wrapNone/>
                <wp:docPr id="56" name="直接连接符 56"/>
                <wp:cNvGraphicFramePr/>
                <a:graphic xmlns:a="http://schemas.openxmlformats.org/drawingml/2006/main">
                  <a:graphicData uri="http://schemas.microsoft.com/office/word/2010/wordprocessingShape">
                    <wps:wsp>
                      <wps:cNvCnPr/>
                      <wps:spPr>
                        <a:xfrm flipH="1">
                          <a:off x="0" y="0"/>
                          <a:ext cx="291465" cy="444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8.45pt;margin-top:127.85pt;height:0.35pt;width:22.95pt;z-index:251715584;mso-width-relative:page;mso-height-relative:page;" filled="f" stroked="t" coordsize="21600,21600" o:gfxdata="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00pX3AAAAAsBAAAPAAAAAAAAAAEAIAAAACIAAABkcnMvZG93bnJldi54&#10;bWxQSwECFAAUAAAACACHTuJA0FARKPYBAADmAwAADgAAAAAAAAABACAAAAArAQAAZHJzL2Uyb0Rv&#10;Yy54bWxQSwUGAAAAAAYABgBZAQAAkw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6608" behindDoc="0" locked="0" layoutInCell="1" allowOverlap="1">
                <wp:simplePos x="0" y="0"/>
                <wp:positionH relativeFrom="column">
                  <wp:posOffset>3273425</wp:posOffset>
                </wp:positionH>
                <wp:positionV relativeFrom="paragraph">
                  <wp:posOffset>1753235</wp:posOffset>
                </wp:positionV>
                <wp:extent cx="666750" cy="3810"/>
                <wp:effectExtent l="0" t="37465" r="3810" b="34925"/>
                <wp:wrapNone/>
                <wp:docPr id="100" name="直接连接符 100"/>
                <wp:cNvGraphicFramePr/>
                <a:graphic xmlns:a="http://schemas.openxmlformats.org/drawingml/2006/main">
                  <a:graphicData uri="http://schemas.microsoft.com/office/word/2010/wordprocessingShape">
                    <wps:wsp>
                      <wps:cNvCnPr/>
                      <wps:spPr>
                        <a:xfrm flipV="1">
                          <a:off x="0" y="0"/>
                          <a:ext cx="666750" cy="381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57.75pt;margin-top:138.05pt;height:0.3pt;width:52.5pt;z-index:251716608;mso-width-relative:page;mso-height-relative:page;" filled="f" stroked="t" coordsize="21600,21600" o:gfxdata="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deAKNkAAAALAQAADwAAAAAAAAABACAAAAAiAAAAZHJzL2Rvd25y&#10;ZXYueG1sUEsBAhQAFAAAAAgAh07iQG6RqST9AQAA7AMAAA4AAAAAAAAAAQAgAAAAKAEAAGRycy9l&#10;Mm9Eb2MueG1sUEsFBgAAAAAGAAYAWQEAAJcFA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7632" behindDoc="0" locked="0" layoutInCell="1" allowOverlap="1">
                <wp:simplePos x="0" y="0"/>
                <wp:positionH relativeFrom="column">
                  <wp:posOffset>2698750</wp:posOffset>
                </wp:positionH>
                <wp:positionV relativeFrom="paragraph">
                  <wp:posOffset>929640</wp:posOffset>
                </wp:positionV>
                <wp:extent cx="10795" cy="679450"/>
                <wp:effectExtent l="36830" t="0" r="28575" b="6350"/>
                <wp:wrapNone/>
                <wp:docPr id="97" name="直接连接符 97"/>
                <wp:cNvGraphicFramePr/>
                <a:graphic xmlns:a="http://schemas.openxmlformats.org/drawingml/2006/main">
                  <a:graphicData uri="http://schemas.microsoft.com/office/word/2010/wordprocessingShape">
                    <wps:wsp>
                      <wps:cNvCnPr/>
                      <wps:spPr>
                        <a:xfrm flipH="1">
                          <a:off x="0" y="0"/>
                          <a:ext cx="10795" cy="679450"/>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2.5pt;margin-top:73.2pt;height:53.5pt;width:0.85pt;z-index:251717632;mso-width-relative:page;mso-height-relative:page;" filled="f" stroked="t" coordsize="21600,21600" o:gfxdata="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X/NTtsAAAALAQAADwAAAAAAAAABACAAAAAiAAAAZHJz&#10;L2Rvd25yZXYueG1sUEsBAhQAFAAAAAgAh07iQPbQbdwBAgAA6wMAAA4AAAAAAAAAAQAgAAAAKgEA&#10;AGRycy9lMm9Eb2MueG1sUEsFBgAAAAAGAAYAWQEAAJ0FA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8656" behindDoc="0" locked="0" layoutInCell="1" allowOverlap="1">
                <wp:simplePos x="0" y="0"/>
                <wp:positionH relativeFrom="column">
                  <wp:posOffset>2178685</wp:posOffset>
                </wp:positionH>
                <wp:positionV relativeFrom="paragraph">
                  <wp:posOffset>559435</wp:posOffset>
                </wp:positionV>
                <wp:extent cx="1104265" cy="341630"/>
                <wp:effectExtent l="4445" t="4445" r="19050" b="19685"/>
                <wp:wrapNone/>
                <wp:docPr id="103" name="矩形 103"/>
                <wp:cNvGraphicFramePr/>
                <a:graphic xmlns:a="http://schemas.openxmlformats.org/drawingml/2006/main">
                  <a:graphicData uri="http://schemas.microsoft.com/office/word/2010/wordprocessingShape">
                    <wps:wsp>
                      <wps:cNvSpPr/>
                      <wps:spPr>
                        <a:xfrm>
                          <a:off x="0" y="0"/>
                          <a:ext cx="1104265" cy="34163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应急恢复</w:t>
                            </w:r>
                          </w:p>
                        </w:txbxContent>
                      </wps:txbx>
                      <wps:bodyPr lIns="91439" tIns="45720" rIns="91439" bIns="45720" upright="1"/>
                    </wps:wsp>
                  </a:graphicData>
                </a:graphic>
              </wp:anchor>
            </w:drawing>
          </mc:Choice>
          <mc:Fallback>
            <w:pict>
              <v:rect id="_x0000_s1026" o:spid="_x0000_s1026" o:spt="1" style="position:absolute;left:0pt;margin-left:171.55pt;margin-top:44.05pt;height:26.9pt;width:86.95pt;z-index:251718656;mso-width-relative:page;mso-height-relative:page;" filled="f" stroked="t" coordsize="21600,21600" o:gfxdata="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4bI7dkAAAAKAQAA&#10;DwAAAAAAAAABACAAAAAiAAAAZHJzL2Rvd25yZXYueG1sUEsBAhQAFAAAAAgAh07iQAOBwB0YAgAA&#10;OAQAAA4AAAAAAAAAAQAgAAAAKAEAAGRycy9lMm9Eb2MueG1sUEsFBgAAAAAGAAYAWQEAALIFAAAA&#10;AA==&#10;">
                <v:fill on="f" focussize="0,0"/>
                <v:stroke weight="0.5pt" color="#000000" joinstyle="miter"/>
                <v:imagedata o:title=""/>
                <o:lock v:ext="edit" aspectratio="f"/>
                <v:textbox inset="7.19992125984252pt,1.27mm,7.19992125984252pt,1.27mm">
                  <w:txbxContent>
                    <w:p>
                      <w:pPr>
                        <w:spacing w:line="120" w:lineRule="atLeast"/>
                        <w:jc w:val="center"/>
                        <w:rPr>
                          <w:rFonts w:hint="eastAsia" w:ascii="仿宋" w:hAnsi="仿宋" w:eastAsia="仿宋" w:cs="仿宋"/>
                        </w:rPr>
                      </w:pPr>
                      <w:r>
                        <w:rPr>
                          <w:rFonts w:hint="eastAsia" w:ascii="仿宋" w:hAnsi="仿宋" w:eastAsia="仿宋" w:cs="仿宋"/>
                        </w:rPr>
                        <w:t>应急恢复</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19680" behindDoc="0" locked="0" layoutInCell="1" allowOverlap="1">
                <wp:simplePos x="0" y="0"/>
                <wp:positionH relativeFrom="column">
                  <wp:posOffset>3940810</wp:posOffset>
                </wp:positionH>
                <wp:positionV relativeFrom="paragraph">
                  <wp:posOffset>1560195</wp:posOffset>
                </wp:positionV>
                <wp:extent cx="1104265" cy="351155"/>
                <wp:effectExtent l="4445" t="4445" r="19050" b="10160"/>
                <wp:wrapNone/>
                <wp:docPr id="92" name="矩形 92"/>
                <wp:cNvGraphicFramePr/>
                <a:graphic xmlns:a="http://schemas.openxmlformats.org/drawingml/2006/main">
                  <a:graphicData uri="http://schemas.microsoft.com/office/word/2010/wordprocessingShape">
                    <wps:wsp>
                      <wps:cNvSpPr/>
                      <wps:spPr>
                        <a:xfrm>
                          <a:off x="0" y="0"/>
                          <a:ext cx="1104265" cy="351155"/>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总结评估</w:t>
                            </w:r>
                          </w:p>
                        </w:txbxContent>
                      </wps:txbx>
                      <wps:bodyPr lIns="91439" tIns="45720" rIns="91439" bIns="45720" upright="1"/>
                    </wps:wsp>
                  </a:graphicData>
                </a:graphic>
              </wp:anchor>
            </w:drawing>
          </mc:Choice>
          <mc:Fallback>
            <w:pict>
              <v:rect id="_x0000_s1026" o:spid="_x0000_s1026" o:spt="1" style="position:absolute;left:0pt;margin-left:310.3pt;margin-top:122.85pt;height:27.65pt;width:86.95pt;z-index:251719680;mso-width-relative:page;mso-height-relative:page;" filled="f" stroked="t" coordsize="21600,21600" o:gfxdata="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Qr/mNoAAAALAQAA&#10;DwAAAAAAAAABACAAAAAiAAAAZHJzL2Rvd25yZXYueG1sUEsBAhQAFAAAAAgAh07iQIf2kGYXAgAA&#10;NgQAAA4AAAAAAAAAAQAgAAAAKQEAAGRycy9lMm9Eb2MueG1sUEsFBgAAAAAGAAYAWQEAALIFAAAA&#10;AA==&#10;">
                <v:fill on="f" focussize="0,0"/>
                <v:stroke weight="0.5pt" color="#000000" joinstyle="miter"/>
                <v:imagedata o:title=""/>
                <o:lock v:ext="edit" aspectratio="f"/>
                <v:textbox inset="7.19992125984252pt,1.27mm,7.19992125984252pt,1.27mm">
                  <w:txbxContent>
                    <w:p>
                      <w:pPr>
                        <w:spacing w:line="120" w:lineRule="atLeast"/>
                        <w:jc w:val="center"/>
                        <w:rPr>
                          <w:rFonts w:hint="eastAsia" w:ascii="仿宋" w:hAnsi="仿宋" w:eastAsia="仿宋" w:cs="仿宋"/>
                        </w:rPr>
                      </w:pPr>
                      <w:r>
                        <w:rPr>
                          <w:rFonts w:hint="eastAsia" w:ascii="仿宋" w:hAnsi="仿宋" w:eastAsia="仿宋" w:cs="仿宋"/>
                        </w:rPr>
                        <w:t>总结评估</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0704" behindDoc="0" locked="0" layoutInCell="1" allowOverlap="1">
                <wp:simplePos x="0" y="0"/>
                <wp:positionH relativeFrom="column">
                  <wp:posOffset>2131060</wp:posOffset>
                </wp:positionH>
                <wp:positionV relativeFrom="paragraph">
                  <wp:posOffset>1588770</wp:posOffset>
                </wp:positionV>
                <wp:extent cx="1104265" cy="332105"/>
                <wp:effectExtent l="4445" t="4445" r="19050" b="13970"/>
                <wp:wrapNone/>
                <wp:docPr id="93" name="矩形 93"/>
                <wp:cNvGraphicFramePr/>
                <a:graphic xmlns:a="http://schemas.openxmlformats.org/drawingml/2006/main">
                  <a:graphicData uri="http://schemas.microsoft.com/office/word/2010/wordprocessingShape">
                    <wps:wsp>
                      <wps:cNvSpPr/>
                      <wps:spPr>
                        <a:xfrm>
                          <a:off x="0" y="0"/>
                          <a:ext cx="1104265" cy="332105"/>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应急结束</w:t>
                            </w:r>
                          </w:p>
                        </w:txbxContent>
                      </wps:txbx>
                      <wps:bodyPr lIns="91439" tIns="45720" rIns="91439" bIns="45720" upright="1"/>
                    </wps:wsp>
                  </a:graphicData>
                </a:graphic>
              </wp:anchor>
            </w:drawing>
          </mc:Choice>
          <mc:Fallback>
            <w:pict>
              <v:rect id="_x0000_s1026" o:spid="_x0000_s1026" o:spt="1" style="position:absolute;left:0pt;margin-left:167.8pt;margin-top:125.1pt;height:26.15pt;width:86.95pt;z-index:251720704;mso-width-relative:page;mso-height-relative:page;" filled="f" stroked="t" coordsize="21600,21600" o:gfxdata="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h1QJ2QAAAAsBAAAP&#10;AAAAAAAAAAEAIAAAACIAAABkcnMvZG93bnJldi54bWxQSwECFAAUAAAACACHTuJAu9MjdRcCAAA2&#10;BAAADgAAAAAAAAABACAAAAAoAQAAZHJzL2Uyb0RvYy54bWxQSwUGAAAAAAYABgBZAQAAsQUAAAAA&#10;">
                <v:fill on="f" focussize="0,0"/>
                <v:stroke weight="0.5pt" color="#000000" joinstyle="miter"/>
                <v:imagedata o:title=""/>
                <o:lock v:ext="edit" aspectratio="f"/>
                <v:textbox inset="7.19992125984252pt,1.27mm,7.19992125984252pt,1.27mm">
                  <w:txbxContent>
                    <w:p>
                      <w:pPr>
                        <w:spacing w:line="120" w:lineRule="atLeast"/>
                        <w:jc w:val="center"/>
                        <w:rPr>
                          <w:rFonts w:hint="eastAsia" w:ascii="仿宋" w:hAnsi="仿宋" w:eastAsia="仿宋" w:cs="仿宋"/>
                        </w:rPr>
                      </w:pPr>
                      <w:r>
                        <w:rPr>
                          <w:rFonts w:hint="eastAsia" w:ascii="仿宋" w:hAnsi="仿宋" w:eastAsia="仿宋" w:cs="仿宋"/>
                        </w:rPr>
                        <w:t>应急结束</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1728" behindDoc="0" locked="0" layoutInCell="1" allowOverlap="1">
                <wp:simplePos x="0" y="0"/>
                <wp:positionH relativeFrom="column">
                  <wp:posOffset>3481705</wp:posOffset>
                </wp:positionH>
                <wp:positionV relativeFrom="paragraph">
                  <wp:posOffset>278765</wp:posOffset>
                </wp:positionV>
                <wp:extent cx="266065" cy="3175"/>
                <wp:effectExtent l="0" t="0" r="0" b="0"/>
                <wp:wrapNone/>
                <wp:docPr id="99" name="直接连接符 99"/>
                <wp:cNvGraphicFramePr/>
                <a:graphic xmlns:a="http://schemas.openxmlformats.org/drawingml/2006/main">
                  <a:graphicData uri="http://schemas.microsoft.com/office/word/2010/wordprocessingShape">
                    <wps:wsp>
                      <wps:cNvCnPr/>
                      <wps:spPr>
                        <a:xfrm flipV="1">
                          <a:off x="0" y="0"/>
                          <a:ext cx="266065" cy="317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4.15pt;margin-top:21.95pt;height:0.25pt;width:20.95pt;z-index:251721728;mso-width-relative:page;mso-height-relative:page;" filled="f" stroked="t" coordsize="21600,21600" o:gfxdata="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qXVlPbAAAACQEAAA8AAAAAAAAAAQAgAAAAIgAAAGRycy9kb3ducmV2Lnht&#10;bFBLAQIUABQAAAAIAIdO4kAKrMcJ9gEAAOYDAAAOAAAAAAAAAAEAIAAAACoBAABkcnMvZTJvRG9j&#10;LnhtbFBLBQYAAAAABgAGAFkBAACSBQ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22752" behindDoc="0" locked="0" layoutInCell="1" allowOverlap="1">
                <wp:simplePos x="0" y="0"/>
                <wp:positionH relativeFrom="column">
                  <wp:posOffset>290195</wp:posOffset>
                </wp:positionH>
                <wp:positionV relativeFrom="paragraph">
                  <wp:posOffset>1481455</wp:posOffset>
                </wp:positionV>
                <wp:extent cx="1219835" cy="345440"/>
                <wp:effectExtent l="5080" t="4445" r="9525" b="15875"/>
                <wp:wrapNone/>
                <wp:docPr id="102" name="矩形 102"/>
                <wp:cNvGraphicFramePr/>
                <a:graphic xmlns:a="http://schemas.openxmlformats.org/drawingml/2006/main">
                  <a:graphicData uri="http://schemas.microsoft.com/office/word/2010/wordprocessingShape">
                    <wps:wsp>
                      <wps:cNvSpPr/>
                      <wps:spPr>
                        <a:xfrm>
                          <a:off x="0" y="0"/>
                          <a:ext cx="1219835" cy="34544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事故调查</w:t>
                            </w:r>
                          </w:p>
                        </w:txbxContent>
                      </wps:txbx>
                      <wps:bodyPr upright="1"/>
                    </wps:wsp>
                  </a:graphicData>
                </a:graphic>
              </wp:anchor>
            </w:drawing>
          </mc:Choice>
          <mc:Fallback>
            <w:pict>
              <v:rect id="_x0000_s1026" o:spid="_x0000_s1026" o:spt="1" style="position:absolute;left:0pt;margin-left:22.85pt;margin-top:116.65pt;height:27.2pt;width:96.05pt;z-index:251722752;mso-width-relative:page;mso-height-relative:page;" filled="f" stroked="t" coordsize="21600,21600" o:gfxdata="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tnky1gAAAAoBAAAPAAAAAAAAAAEAIAAAACIAAABkcnMvZG93bnJl&#10;di54bWxQSwECFAAUAAAACACHTuJAmemrov8BAAAEBAAADgAAAAAAAAABACAAAAAlAQAAZHJzL2Uy&#10;b0RvYy54bWxQSwUGAAAAAAYABgBZAQAAlgU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事故调查</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3776" behindDoc="0" locked="0" layoutInCell="1" allowOverlap="1">
                <wp:simplePos x="0" y="0"/>
                <wp:positionH relativeFrom="column">
                  <wp:posOffset>241935</wp:posOffset>
                </wp:positionH>
                <wp:positionV relativeFrom="paragraph">
                  <wp:posOffset>71755</wp:posOffset>
                </wp:positionV>
                <wp:extent cx="1258570" cy="345440"/>
                <wp:effectExtent l="4445" t="4445" r="17145" b="15875"/>
                <wp:wrapNone/>
                <wp:docPr id="91" name="矩形 91"/>
                <wp:cNvGraphicFramePr/>
                <a:graphic xmlns:a="http://schemas.openxmlformats.org/drawingml/2006/main">
                  <a:graphicData uri="http://schemas.microsoft.com/office/word/2010/wordprocessingShape">
                    <wps:wsp>
                      <wps:cNvSpPr/>
                      <wps:spPr>
                        <a:xfrm>
                          <a:off x="0" y="0"/>
                          <a:ext cx="1258570" cy="345440"/>
                        </a:xfrm>
                        <a:prstGeom prst="rect">
                          <a:avLst/>
                        </a:prstGeom>
                        <a:noFill/>
                        <a:ln w="6350" cap="flat" cmpd="sng">
                          <a:solidFill>
                            <a:srgbClr val="000000"/>
                          </a:solidFill>
                          <a:prstDash val="solid"/>
                          <a:miter/>
                          <a:headEnd type="none" w="med" len="med"/>
                          <a:tailEnd type="none" w="med" len="med"/>
                        </a:ln>
                      </wps:spPr>
                      <wps:txbx>
                        <w:txbxContent>
                          <w:p>
                            <w:pPr>
                              <w:ind w:firstLine="420" w:firstLineChars="200"/>
                              <w:rPr>
                                <w:rFonts w:hint="eastAsia"/>
                              </w:rPr>
                            </w:pPr>
                            <w:r>
                              <w:rPr>
                                <w:rFonts w:hint="eastAsia" w:ascii="仿宋" w:hAnsi="仿宋" w:eastAsia="仿宋" w:cs="仿宋"/>
                              </w:rPr>
                              <w:t>解除警戒</w:t>
                            </w:r>
                          </w:p>
                        </w:txbxContent>
                      </wps:txbx>
                      <wps:bodyPr upright="1"/>
                    </wps:wsp>
                  </a:graphicData>
                </a:graphic>
              </wp:anchor>
            </w:drawing>
          </mc:Choice>
          <mc:Fallback>
            <w:pict>
              <v:rect id="_x0000_s1026" o:spid="_x0000_s1026" o:spt="1" style="position:absolute;left:0pt;margin-left:19.05pt;margin-top:5.65pt;height:27.2pt;width:99.1pt;z-index:251723776;mso-width-relative:page;mso-height-relative:page;" filled="f" stroked="t" coordsize="21600,21600" o:gfxdata="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HXmD1AAAAAgBAAAPAAAAAAAAAAEAIAAAACIAAABkcnMvZG93bnJldi54&#10;bWxQSwECFAAUAAAACACHTuJAXg+6Q/4BAAACBAAADgAAAAAAAAABACAAAAAjAQAAZHJzL2Uyb0Rv&#10;Yy54bWxQSwUGAAAAAAYABgBZAQAAkwUAAAAA&#10;">
                <v:fill on="f" focussize="0,0"/>
                <v:stroke weight="0.5pt" color="#000000" joinstyle="miter"/>
                <v:imagedata o:title=""/>
                <o:lock v:ext="edit" aspectratio="f"/>
                <v:textbox>
                  <w:txbxContent>
                    <w:p>
                      <w:pPr>
                        <w:ind w:firstLine="420" w:firstLineChars="200"/>
                        <w:rPr>
                          <w:rFonts w:hint="eastAsia"/>
                        </w:rPr>
                      </w:pPr>
                      <w:r>
                        <w:rPr>
                          <w:rFonts w:hint="eastAsia" w:ascii="仿宋" w:hAnsi="仿宋" w:eastAsia="仿宋" w:cs="仿宋"/>
                        </w:rPr>
                        <w:t>解除警戒</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4800" behindDoc="0" locked="0" layoutInCell="1" allowOverlap="1">
                <wp:simplePos x="0" y="0"/>
                <wp:positionH relativeFrom="column">
                  <wp:posOffset>270510</wp:posOffset>
                </wp:positionH>
                <wp:positionV relativeFrom="paragraph">
                  <wp:posOffset>1014730</wp:posOffset>
                </wp:positionV>
                <wp:extent cx="1229360" cy="345440"/>
                <wp:effectExtent l="4445" t="4445" r="15875" b="15875"/>
                <wp:wrapNone/>
                <wp:docPr id="86" name="矩形 86"/>
                <wp:cNvGraphicFramePr/>
                <a:graphic xmlns:a="http://schemas.openxmlformats.org/drawingml/2006/main">
                  <a:graphicData uri="http://schemas.microsoft.com/office/word/2010/wordprocessingShape">
                    <wps:wsp>
                      <wps:cNvSpPr/>
                      <wps:spPr>
                        <a:xfrm>
                          <a:off x="0" y="0"/>
                          <a:ext cx="1229360" cy="34544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善后处理</w:t>
                            </w:r>
                          </w:p>
                        </w:txbxContent>
                      </wps:txbx>
                      <wps:bodyPr upright="1"/>
                    </wps:wsp>
                  </a:graphicData>
                </a:graphic>
              </wp:anchor>
            </w:drawing>
          </mc:Choice>
          <mc:Fallback>
            <w:pict>
              <v:rect id="_x0000_s1026" o:spid="_x0000_s1026" o:spt="1" style="position:absolute;left:0pt;margin-left:21.3pt;margin-top:79.9pt;height:27.2pt;width:96.8pt;z-index:251724800;mso-width-relative:page;mso-height-relative:page;" filled="f" stroked="t" coordsize="21600,21600" o:gfxdata="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KAW2nXAAAACgEAAA8AAAAAAAAAAQAgAAAAIgAAAGRycy9kb3ducmV2&#10;LnhtbFBLAQIUABQAAAAIAIdO4kDQZIrM/QEAAAIEAAAOAAAAAAAAAAEAIAAAACYBAABkcnMvZTJv&#10;RG9jLnhtbFBLBQYAAAAABgAGAFkBAACVBQ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善后处理</w:t>
                      </w: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5824" behindDoc="0" locked="0" layoutInCell="1" allowOverlap="1">
                <wp:simplePos x="0" y="0"/>
                <wp:positionH relativeFrom="column">
                  <wp:posOffset>261620</wp:posOffset>
                </wp:positionH>
                <wp:positionV relativeFrom="paragraph">
                  <wp:posOffset>557530</wp:posOffset>
                </wp:positionV>
                <wp:extent cx="1257935" cy="345440"/>
                <wp:effectExtent l="4445" t="4445" r="17780" b="15875"/>
                <wp:wrapNone/>
                <wp:docPr id="88" name="矩形 88"/>
                <wp:cNvGraphicFramePr/>
                <a:graphic xmlns:a="http://schemas.openxmlformats.org/drawingml/2006/main">
                  <a:graphicData uri="http://schemas.microsoft.com/office/word/2010/wordprocessingShape">
                    <wps:wsp>
                      <wps:cNvSpPr/>
                      <wps:spPr>
                        <a:xfrm>
                          <a:off x="0" y="0"/>
                          <a:ext cx="1257935" cy="34544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环境处理</w:t>
                            </w:r>
                          </w:p>
                          <w:p>
                            <w:pPr>
                              <w:spacing w:line="120" w:lineRule="atLeast"/>
                              <w:jc w:val="center"/>
                              <w:rPr>
                                <w:rFonts w:hint="eastAsia" w:ascii="仿宋" w:hAnsi="仿宋" w:eastAsia="仿宋" w:cs="仿宋"/>
                              </w:rPr>
                            </w:pPr>
                          </w:p>
                        </w:txbxContent>
                      </wps:txbx>
                      <wps:bodyPr upright="1"/>
                    </wps:wsp>
                  </a:graphicData>
                </a:graphic>
              </wp:anchor>
            </w:drawing>
          </mc:Choice>
          <mc:Fallback>
            <w:pict>
              <v:rect id="_x0000_s1026" o:spid="_x0000_s1026" o:spt="1" style="position:absolute;left:0pt;margin-left:20.6pt;margin-top:43.9pt;height:27.2pt;width:99.05pt;z-index:251725824;mso-width-relative:page;mso-height-relative:page;" filled="f" stroked="t" coordsize="21600,21600" o:gfxdata="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IxSXVAAAACQEAAA8AAAAAAAAAAQAgAAAAIgAAAGRycy9kb3ducmV2&#10;LnhtbFBLAQIUABQAAAAIAIdO4kAyhUUx/wEAAAIEAAAOAAAAAAAAAAEAIAAAACQBAABkcnMvZTJv&#10;RG9jLnhtbFBLBQYAAAAABgAGAFkBAACVBQ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环境处理</w:t>
                      </w:r>
                    </w:p>
                    <w:p>
                      <w:pPr>
                        <w:spacing w:line="120" w:lineRule="atLeast"/>
                        <w:jc w:val="center"/>
                        <w:rPr>
                          <w:rFonts w:hint="eastAsia" w:ascii="仿宋" w:hAnsi="仿宋" w:eastAsia="仿宋" w:cs="仿宋"/>
                        </w:rPr>
                      </w:pPr>
                    </w:p>
                  </w:txbxContent>
                </v:textbox>
              </v:rect>
            </w:pict>
          </mc:Fallback>
        </mc:AlternateContent>
      </w:r>
      <w:r>
        <w:rPr>
          <w:rFonts w:hint="eastAsia" w:ascii="仿宋" w:hAnsi="仿宋" w:eastAsia="仿宋" w:cs="仿宋"/>
          <w:color w:val="auto"/>
        </w:rPr>
        <mc:AlternateContent>
          <mc:Choice Requires="wps">
            <w:drawing>
              <wp:anchor distT="0" distB="0" distL="114300" distR="114300" simplePos="0" relativeHeight="251726848" behindDoc="0" locked="0" layoutInCell="1" allowOverlap="1">
                <wp:simplePos x="0" y="0"/>
                <wp:positionH relativeFrom="column">
                  <wp:posOffset>1518285</wp:posOffset>
                </wp:positionH>
                <wp:positionV relativeFrom="paragraph">
                  <wp:posOffset>1179195</wp:posOffset>
                </wp:positionV>
                <wp:extent cx="266700" cy="635"/>
                <wp:effectExtent l="0" t="0" r="0" b="0"/>
                <wp:wrapNone/>
                <wp:docPr id="89" name="直接连接符 89"/>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9.55pt;margin-top:92.85pt;height:0.05pt;width:21pt;z-index:251726848;mso-width-relative:page;mso-height-relative:page;" filled="f" stroked="t" coordsize="21600,21600" o:gfxdata="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prDM2gAAAAsBAAAPAAAAAAAAAAEAIAAAACIAAABkcnMvZG93bnJldi54bWxQSwEC&#10;FAAUAAAACACHTuJASihvUPIBAADlAwAADgAAAAAAAAABACAAAAApAQAAZHJzL2Uyb0RvYy54bWxQ&#10;SwUGAAAAAAYABgBZAQAAjQ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27872" behindDoc="0" locked="0" layoutInCell="1" allowOverlap="1">
                <wp:simplePos x="0" y="0"/>
                <wp:positionH relativeFrom="column">
                  <wp:posOffset>1527810</wp:posOffset>
                </wp:positionH>
                <wp:positionV relativeFrom="paragraph">
                  <wp:posOffset>693420</wp:posOffset>
                </wp:positionV>
                <wp:extent cx="266700" cy="635"/>
                <wp:effectExtent l="0" t="0" r="0" b="0"/>
                <wp:wrapNone/>
                <wp:docPr id="90" name="直接连接符 90"/>
                <wp:cNvGraphicFramePr/>
                <a:graphic xmlns:a="http://schemas.openxmlformats.org/drawingml/2006/main">
                  <a:graphicData uri="http://schemas.microsoft.com/office/word/2010/wordprocessingShape">
                    <wps:wsp>
                      <wps:cNvCnPr/>
                      <wps:spPr>
                        <a:xfrm flipH="1">
                          <a:off x="0" y="0"/>
                          <a:ext cx="2667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20.3pt;margin-top:54.6pt;height:0.05pt;width:21pt;z-index:251727872;mso-width-relative:page;mso-height-relative:page;" filled="f" stroked="t" coordsize="21600,21600" o:gfxdata="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nmCq2QAAAAsBAAAPAAAAAAAAAAEAIAAAACIAAABkcnMvZG93bnJldi54bWxQSwECFAAU&#10;AAAACACHTuJAVOKC8/ABAADlAwAADgAAAAAAAAABACAAAAAoAQAAZHJzL2Uyb0RvYy54bWxQSwUG&#10;AAAAAAYABgBZAQAAig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28896" behindDoc="0" locked="0" layoutInCell="1" allowOverlap="1">
                <wp:simplePos x="0" y="0"/>
                <wp:positionH relativeFrom="column">
                  <wp:posOffset>1499235</wp:posOffset>
                </wp:positionH>
                <wp:positionV relativeFrom="paragraph">
                  <wp:posOffset>189230</wp:posOffset>
                </wp:positionV>
                <wp:extent cx="290195" cy="1270"/>
                <wp:effectExtent l="0" t="0" r="0" b="0"/>
                <wp:wrapNone/>
                <wp:docPr id="87" name="直接连接符 87"/>
                <wp:cNvGraphicFramePr/>
                <a:graphic xmlns:a="http://schemas.openxmlformats.org/drawingml/2006/main">
                  <a:graphicData uri="http://schemas.microsoft.com/office/word/2010/wordprocessingShape">
                    <wps:wsp>
                      <wps:cNvCnPr/>
                      <wps:spPr>
                        <a:xfrm flipH="1" flipV="1">
                          <a:off x="0" y="0"/>
                          <a:ext cx="290195" cy="127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18.05pt;margin-top:14.9pt;height:0.1pt;width:22.85pt;z-index:251728896;mso-width-relative:page;mso-height-relative:page;" filled="f" stroked="t" coordsize="21600,21600" o:gfxdata="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nbk1wAAAAkBAAAPAAAAAAAAAAEAIAAAACIAAABkcnMvZG93bnJl&#10;di54bWxQSwECFAAUAAAACACHTuJAedcR/f4BAADwAwAADgAAAAAAAAABACAAAAAmAQAAZHJzL2Uy&#10;b0RvYy54bWxQSwUGAAAAAAYABgBZAQAAlgUAAAAA&#10;">
                <v:fill on="f" focussize="0,0"/>
                <v:stroke weight="0.5pt"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29920" behindDoc="0" locked="0" layoutInCell="1" allowOverlap="1">
                <wp:simplePos x="0" y="0"/>
                <wp:positionH relativeFrom="column">
                  <wp:posOffset>1708785</wp:posOffset>
                </wp:positionH>
                <wp:positionV relativeFrom="paragraph">
                  <wp:posOffset>3775075</wp:posOffset>
                </wp:positionV>
                <wp:extent cx="647700" cy="635"/>
                <wp:effectExtent l="0" t="37465" r="7620" b="38100"/>
                <wp:wrapNone/>
                <wp:docPr id="101" name="直接连接符 101"/>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34.55pt;margin-top:297.25pt;height:0.05pt;width:51pt;z-index:251729920;mso-width-relative:page;mso-height-relative:page;" filled="f" stroked="t" coordsize="21600,21600" o:gfxdata="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59CLaAAAACwEAAA8AAAAAAAAAAQAgAAAAIgAAAGRycy9kb3ducmV2&#10;LnhtbFBLAQIUABQAAAAIAIdO4kBbqJZu+gEAAOsDAAAOAAAAAAAAAAEAIAAAACkBAABkcnMvZTJv&#10;RG9jLnhtbFBLBQYAAAAABgAGAFkBAACVBQ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30944" behindDoc="0" locked="0" layoutInCell="1" allowOverlap="1">
                <wp:simplePos x="0" y="0"/>
                <wp:positionH relativeFrom="column">
                  <wp:posOffset>1556385</wp:posOffset>
                </wp:positionH>
                <wp:positionV relativeFrom="paragraph">
                  <wp:posOffset>3622675</wp:posOffset>
                </wp:positionV>
                <wp:extent cx="647700" cy="635"/>
                <wp:effectExtent l="0" t="37465" r="7620" b="38100"/>
                <wp:wrapNone/>
                <wp:docPr id="95" name="直接连接符 95"/>
                <wp:cNvGraphicFramePr/>
                <a:graphic xmlns:a="http://schemas.openxmlformats.org/drawingml/2006/main">
                  <a:graphicData uri="http://schemas.microsoft.com/office/word/2010/wordprocessingShape">
                    <wps:wsp>
                      <wps:cNvCnPr/>
                      <wps:spPr>
                        <a:xfrm flipH="1">
                          <a:off x="0" y="0"/>
                          <a:ext cx="647700"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22.55pt;margin-top:285.25pt;height:0.05pt;width:51pt;z-index:251730944;mso-width-relative:page;mso-height-relative:page;" filled="f" stroked="t" coordsize="21600,21600" o:gfxdata="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vmrNoAAAALAQAADwAAAAAAAAABACAAAAAiAAAAZHJzL2Rvd25y&#10;ZXYueG1sUEsBAhQAFAAAAAgAh07iQGqPrW78AQAA6QMAAA4AAAAAAAAAAQAgAAAAKQEAAGRycy9l&#10;Mm9Eb2MueG1sUEsFBgAAAAAGAAYAWQEAAJcFAAAAAA==&#10;">
                <v:fill on="f" focussize="0,0"/>
                <v:stroke weight="0.5pt" color="#000000" joinstyle="round" endarrow="block"/>
                <v:imagedata o:title=""/>
                <o:lock v:ext="edit" aspectratio="f"/>
              </v:line>
            </w:pict>
          </mc:Fallback>
        </mc:AlternateContent>
      </w:r>
      <w:r>
        <w:rPr>
          <w:rFonts w:hint="eastAsia" w:ascii="仿宋" w:hAnsi="仿宋" w:eastAsia="仿宋" w:cs="仿宋"/>
          <w:color w:val="auto"/>
        </w:rPr>
        <w:t xml:space="preserve">                </w:t>
      </w:r>
    </w:p>
    <w:p>
      <w:pPr>
        <w:ind w:firstLine="420" w:firstLineChars="200"/>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732992" behindDoc="0" locked="0" layoutInCell="1" allowOverlap="1">
                <wp:simplePos x="0" y="0"/>
                <wp:positionH relativeFrom="column">
                  <wp:posOffset>2328545</wp:posOffset>
                </wp:positionH>
                <wp:positionV relativeFrom="paragraph">
                  <wp:posOffset>-3175</wp:posOffset>
                </wp:positionV>
                <wp:extent cx="281940" cy="311785"/>
                <wp:effectExtent l="6350" t="6350" r="16510" b="17145"/>
                <wp:wrapNone/>
                <wp:docPr id="104" name="矩形 104"/>
                <wp:cNvGraphicFramePr/>
                <a:graphic xmlns:a="http://schemas.openxmlformats.org/drawingml/2006/main">
                  <a:graphicData uri="http://schemas.microsoft.com/office/word/2010/wordprocessingShape">
                    <wps:wsp>
                      <wps:cNvSpPr/>
                      <wps:spPr>
                        <a:xfrm>
                          <a:off x="3418205" y="7985125"/>
                          <a:ext cx="281940" cy="3117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楷体" w:hAnsi="楷体" w:eastAsia="楷体" w:cs="楷体"/>
                                <w:lang w:eastAsia="zh-CN"/>
                                <w14:textOutline w14:w="9525" w14:cap="flat" w14:cmpd="sng" w14:algn="ctr">
                                  <w14:solidFill>
                                    <w14:schemeClr w14:val="bg1"/>
                                  </w14:solidFill>
                                  <w14:prstDash w14:val="solid"/>
                                  <w14:round/>
                                </w14:textOutline>
                              </w:rPr>
                            </w:pPr>
                            <w:r>
                              <w:rPr>
                                <w:rFonts w:hint="eastAsia" w:ascii="楷体" w:hAnsi="楷体" w:eastAsia="楷体" w:cs="楷体"/>
                                <w:lang w:eastAsia="zh-CN"/>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3.35pt;margin-top:-0.25pt;height:24.55pt;width:22.2pt;z-index:251732992;v-text-anchor:middle;mso-width-relative:page;mso-height-relative:page;" fillcolor="#FFFFFF [3201]" filled="t" stroked="t" coordsize="21600,21600" o:gfxdata="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0mS6fXAAAACAEAAA8AAAAAAAAAAQAg&#10;AAAAIgAAAGRycy9kb3ducmV2LnhtbFBLAQIUABQAAAAIAIdO4kBoPIDBgQIAAA4FAAAOAAAAAAAA&#10;AAEAIAAAACYBAABkcnMvZTJvRG9jLnhtbFBLBQYAAAAABgAGAFkBAAAZBgAAAAA=&#10;">
                <v:fill on="t" focussize="0,0"/>
                <v:stroke weight="1pt" color="#FFFFFF [3212]" miterlimit="8" joinstyle="miter"/>
                <v:imagedata o:title=""/>
                <o:lock v:ext="edit" aspectratio="f"/>
                <v:textbox>
                  <w:txbxContent>
                    <w:p>
                      <w:pPr>
                        <w:jc w:val="center"/>
                        <w:rPr>
                          <w:rFonts w:hint="eastAsia" w:ascii="楷体" w:hAnsi="楷体" w:eastAsia="楷体" w:cs="楷体"/>
                          <w:lang w:eastAsia="zh-CN"/>
                          <w14:textOutline w14:w="9525" w14:cap="flat" w14:cmpd="sng" w14:algn="ctr">
                            <w14:solidFill>
                              <w14:schemeClr w14:val="bg1"/>
                            </w14:solidFill>
                            <w14:prstDash w14:val="solid"/>
                            <w14:round/>
                          </w14:textOutline>
                        </w:rPr>
                      </w:pPr>
                      <w:r>
                        <w:rPr>
                          <w:rFonts w:hint="eastAsia" w:ascii="楷体" w:hAnsi="楷体" w:eastAsia="楷体" w:cs="楷体"/>
                          <w:lang w:eastAsia="zh-CN"/>
                        </w:rPr>
                        <w:t>是</w:t>
                      </w:r>
                    </w:p>
                  </w:txbxContent>
                </v:textbox>
              </v:rect>
            </w:pict>
          </mc:Fallback>
        </mc:AlternateContent>
      </w:r>
    </w:p>
    <w:p>
      <w:pPr>
        <w:widowControl/>
        <w:ind w:firstLine="420" w:firstLineChars="200"/>
        <w:jc w:val="left"/>
        <w:rPr>
          <w:rFonts w:hint="eastAsia" w:ascii="仿宋" w:hAnsi="仿宋" w:eastAsia="仿宋" w:cs="仿宋"/>
          <w:color w:val="auto"/>
          <w:sz w:val="32"/>
          <w:szCs w:val="32"/>
        </w:rPr>
      </w:pPr>
      <w:r>
        <w:rPr>
          <w:rFonts w:hint="eastAsia" w:ascii="仿宋" w:hAnsi="仿宋" w:eastAsia="仿宋" w:cs="仿宋"/>
          <w:color w:val="auto"/>
        </w:rPr>
        <mc:AlternateContent>
          <mc:Choice Requires="wps">
            <w:drawing>
              <wp:anchor distT="0" distB="0" distL="114300" distR="114300" simplePos="0" relativeHeight="251711488" behindDoc="0" locked="0" layoutInCell="1" allowOverlap="1">
                <wp:simplePos x="0" y="0"/>
                <wp:positionH relativeFrom="column">
                  <wp:posOffset>3757295</wp:posOffset>
                </wp:positionH>
                <wp:positionV relativeFrom="paragraph">
                  <wp:posOffset>244475</wp:posOffset>
                </wp:positionV>
                <wp:extent cx="1783080" cy="278130"/>
                <wp:effectExtent l="4445" t="4445" r="10795" b="6985"/>
                <wp:wrapNone/>
                <wp:docPr id="70" name="矩形 70"/>
                <wp:cNvGraphicFramePr/>
                <a:graphic xmlns:a="http://schemas.openxmlformats.org/drawingml/2006/main">
                  <a:graphicData uri="http://schemas.microsoft.com/office/word/2010/wordprocessingShape">
                    <wps:wsp>
                      <wps:cNvSpPr/>
                      <wps:spPr>
                        <a:xfrm flipV="1">
                          <a:off x="0" y="0"/>
                          <a:ext cx="1783080" cy="278130"/>
                        </a:xfrm>
                        <a:prstGeom prst="rect">
                          <a:avLst/>
                        </a:prstGeom>
                        <a:noFill/>
                        <a:ln w="6350" cap="flat" cmpd="sng">
                          <a:solidFill>
                            <a:srgbClr val="000000"/>
                          </a:solidFill>
                          <a:prstDash val="solid"/>
                          <a:miter/>
                          <a:headEnd type="none" w="med" len="med"/>
                          <a:tailEnd type="none" w="med" len="med"/>
                        </a:ln>
                      </wps:spPr>
                      <wps:txbx>
                        <w:txbxContent>
                          <w:p>
                            <w:pPr>
                              <w:spacing w:line="120" w:lineRule="atLeast"/>
                              <w:jc w:val="center"/>
                              <w:rPr>
                                <w:rFonts w:hint="eastAsia" w:ascii="仿宋" w:hAnsi="仿宋" w:eastAsia="仿宋" w:cs="仿宋"/>
                              </w:rPr>
                            </w:pPr>
                            <w:r>
                              <w:rPr>
                                <w:rFonts w:hint="eastAsia" w:ascii="仿宋" w:hAnsi="仿宋" w:eastAsia="仿宋" w:cs="仿宋"/>
                              </w:rPr>
                              <w:t>专家技术支撑</w:t>
                            </w:r>
                          </w:p>
                        </w:txbxContent>
                      </wps:txbx>
                      <wps:bodyPr upright="1"/>
                    </wps:wsp>
                  </a:graphicData>
                </a:graphic>
              </wp:anchor>
            </w:drawing>
          </mc:Choice>
          <mc:Fallback>
            <w:pict>
              <v:rect id="_x0000_s1026" o:spid="_x0000_s1026" o:spt="1" style="position:absolute;left:0pt;flip:y;margin-left:295.85pt;margin-top:19.25pt;height:21.9pt;width:140.4pt;z-index:251711488;mso-width-relative:page;mso-height-relative:page;" filled="f" stroked="t" coordsize="21600,21600" o:gfxdata="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hW249sAAAAJAQAADwAAAAAAAAABACAAAAAiAAAA&#10;ZHJzL2Rvd25yZXYueG1sUEsBAhQAFAAAAAgAh07iQNgxi7MEAgAADAQAAA4AAAAAAAAAAQAgAAAA&#10;KgEAAGRycy9lMm9Eb2MueG1sUEsFBgAAAAAGAAYAWQEAAKAFAAAAAA==&#10;">
                <v:fill on="f" focussize="0,0"/>
                <v:stroke weight="0.5pt" color="#000000" joinstyle="miter"/>
                <v:imagedata o:title=""/>
                <o:lock v:ext="edit" aspectratio="f"/>
                <v:textbox>
                  <w:txbxContent>
                    <w:p>
                      <w:pPr>
                        <w:spacing w:line="120" w:lineRule="atLeast"/>
                        <w:jc w:val="center"/>
                        <w:rPr>
                          <w:rFonts w:hint="eastAsia" w:ascii="仿宋" w:hAnsi="仿宋" w:eastAsia="仿宋" w:cs="仿宋"/>
                        </w:rPr>
                      </w:pPr>
                      <w:r>
                        <w:rPr>
                          <w:rFonts w:hint="eastAsia" w:ascii="仿宋" w:hAnsi="仿宋" w:eastAsia="仿宋" w:cs="仿宋"/>
                        </w:rPr>
                        <w:t>专家技术支撑</w:t>
                      </w:r>
                    </w:p>
                  </w:txbxContent>
                </v:textbox>
              </v:rect>
            </w:pict>
          </mc:Fallback>
        </mc:AlternateContent>
      </w:r>
    </w:p>
    <w:p>
      <w:pPr>
        <w:ind w:firstLine="640" w:firstLineChars="200"/>
        <w:rPr>
          <w:rFonts w:hint="eastAsia" w:ascii="仿宋" w:hAnsi="仿宋" w:eastAsia="仿宋" w:cs="仿宋"/>
          <w:color w:val="auto"/>
          <w:sz w:val="32"/>
          <w:szCs w:val="32"/>
        </w:rPr>
      </w:pPr>
    </w:p>
    <w:p>
      <w:pPr>
        <w:outlineLvl w:val="0"/>
        <w:rPr>
          <w:rFonts w:hint="eastAsia" w:ascii="仿宋" w:hAnsi="仿宋" w:eastAsia="仿宋" w:cs="仿宋"/>
          <w:color w:val="auto"/>
          <w:sz w:val="32"/>
          <w:szCs w:val="32"/>
        </w:rPr>
      </w:pPr>
      <w:bookmarkStart w:id="39" w:name="_Toc8721"/>
    </w:p>
    <w:p>
      <w:pPr>
        <w:outlineLvl w:val="0"/>
        <w:rPr>
          <w:rFonts w:hint="eastAsia" w:ascii="仿宋" w:hAnsi="仿宋" w:eastAsia="仿宋" w:cs="仿宋"/>
          <w:b/>
          <w:bCs/>
          <w:color w:val="auto"/>
          <w:sz w:val="32"/>
          <w:szCs w:val="32"/>
        </w:rPr>
      </w:pPr>
    </w:p>
    <w:p>
      <w:pP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附件2</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县有关部门</w:t>
      </w:r>
      <w:r>
        <w:rPr>
          <w:rFonts w:hint="eastAsia" w:ascii="仿宋" w:hAnsi="仿宋" w:eastAsia="仿宋" w:cs="仿宋"/>
          <w:b/>
          <w:bCs/>
          <w:color w:val="auto"/>
          <w:sz w:val="32"/>
          <w:szCs w:val="32"/>
          <w:lang w:val="en-US" w:eastAsia="zh-CN"/>
        </w:rPr>
        <w:t>负责人</w:t>
      </w:r>
      <w:r>
        <w:rPr>
          <w:rFonts w:hint="eastAsia" w:ascii="仿宋" w:hAnsi="仿宋" w:eastAsia="仿宋" w:cs="仿宋"/>
          <w:b/>
          <w:bCs/>
          <w:color w:val="auto"/>
          <w:sz w:val="32"/>
          <w:szCs w:val="32"/>
        </w:rPr>
        <w:t>联系电话</w:t>
      </w:r>
      <w:bookmarkEnd w:id="3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1227"/>
        <w:gridCol w:w="1133"/>
        <w:gridCol w:w="200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单位名称</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姓名</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职务</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移动电话</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县委</w:t>
            </w:r>
            <w:r>
              <w:rPr>
                <w:rFonts w:hint="eastAsia" w:ascii="仿宋" w:hAnsi="仿宋" w:eastAsia="仿宋" w:cs="仿宋"/>
                <w:color w:val="auto"/>
                <w:sz w:val="32"/>
                <w:szCs w:val="32"/>
                <w:lang w:val="en-US" w:eastAsia="zh-CN"/>
              </w:rPr>
              <w:t>办公</w:t>
            </w:r>
            <w:r>
              <w:rPr>
                <w:rFonts w:hint="eastAsia" w:ascii="仿宋" w:hAnsi="仿宋" w:eastAsia="仿宋" w:cs="仿宋"/>
                <w:color w:val="auto"/>
                <w:sz w:val="32"/>
                <w:szCs w:val="32"/>
              </w:rPr>
              <w:t>室</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高  焱</w:t>
            </w:r>
          </w:p>
        </w:tc>
        <w:tc>
          <w:tcPr>
            <w:tcW w:w="1133" w:type="dxa"/>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主任</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18935166595</w:t>
            </w:r>
          </w:p>
        </w:tc>
        <w:tc>
          <w:tcPr>
            <w:tcW w:w="2303"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县政府</w:t>
            </w:r>
            <w:r>
              <w:rPr>
                <w:rFonts w:hint="eastAsia" w:ascii="仿宋" w:hAnsi="仿宋" w:eastAsia="仿宋" w:cs="仿宋"/>
                <w:color w:val="auto"/>
                <w:sz w:val="32"/>
                <w:szCs w:val="32"/>
                <w:lang w:val="en-US" w:eastAsia="zh-CN"/>
              </w:rPr>
              <w:t>办公</w:t>
            </w:r>
            <w:r>
              <w:rPr>
                <w:rFonts w:hint="eastAsia" w:ascii="仿宋" w:hAnsi="仿宋" w:eastAsia="仿宋" w:cs="仿宋"/>
                <w:color w:val="auto"/>
                <w:sz w:val="32"/>
                <w:szCs w:val="32"/>
              </w:rPr>
              <w:t>室</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王树华</w:t>
            </w:r>
          </w:p>
        </w:tc>
        <w:tc>
          <w:tcPr>
            <w:tcW w:w="1133" w:type="dxa"/>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主任</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15035833399</w:t>
            </w:r>
          </w:p>
        </w:tc>
        <w:tc>
          <w:tcPr>
            <w:tcW w:w="2303"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vAlign w:val="top"/>
          </w:tcPr>
          <w:p>
            <w:pPr>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县委宣传部</w:t>
            </w:r>
          </w:p>
        </w:tc>
        <w:tc>
          <w:tcPr>
            <w:tcW w:w="1227" w:type="dxa"/>
            <w:vAlign w:val="top"/>
          </w:tcPr>
          <w:p>
            <w:pPr>
              <w:jc w:val="center"/>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刘继忠</w:t>
            </w:r>
          </w:p>
        </w:tc>
        <w:tc>
          <w:tcPr>
            <w:tcW w:w="1133" w:type="dxa"/>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部长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18635883259</w:t>
            </w:r>
          </w:p>
        </w:tc>
        <w:tc>
          <w:tcPr>
            <w:tcW w:w="2303" w:type="dxa"/>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5300113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县公安局</w:t>
            </w:r>
          </w:p>
        </w:tc>
        <w:tc>
          <w:tcPr>
            <w:tcW w:w="1227"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续澎奇</w:t>
            </w:r>
          </w:p>
        </w:tc>
        <w:tc>
          <w:tcPr>
            <w:tcW w:w="1133" w:type="dxa"/>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13593396777</w:t>
            </w:r>
          </w:p>
        </w:tc>
        <w:tc>
          <w:tcPr>
            <w:tcW w:w="2303"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5308400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财政局</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任欣荣</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13834360789</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5300608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县工信局</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张福平</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13834360782</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5300627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县发改局</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宋建军</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13593417181</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5300604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县卫体局</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王学彦</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15935185318</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5300647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县住建局</w:t>
            </w:r>
          </w:p>
        </w:tc>
        <w:tc>
          <w:tcPr>
            <w:tcW w:w="1227"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高志伟</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18235845556</w:t>
            </w:r>
          </w:p>
        </w:tc>
        <w:tc>
          <w:tcPr>
            <w:tcW w:w="2303"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5022664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县教科局</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郭  安</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18335821913</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5300506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县自然资源局</w:t>
            </w:r>
          </w:p>
        </w:tc>
        <w:tc>
          <w:tcPr>
            <w:tcW w:w="1227" w:type="dxa"/>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秦勇</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13903586203</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5022984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县应急局</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刘  辉</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13935806266</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5029801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县市场局</w:t>
            </w:r>
          </w:p>
        </w:tc>
        <w:tc>
          <w:tcPr>
            <w:tcW w:w="1227"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张瑞宏</w:t>
            </w:r>
          </w:p>
        </w:tc>
        <w:tc>
          <w:tcPr>
            <w:tcW w:w="1133"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局长</w:t>
            </w:r>
          </w:p>
        </w:tc>
        <w:tc>
          <w:tcPr>
            <w:tcW w:w="2000"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13835841577</w:t>
            </w:r>
          </w:p>
        </w:tc>
        <w:tc>
          <w:tcPr>
            <w:tcW w:w="2303"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5022534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县文旅局</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刘建军</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13803489298</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5300551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县气象局</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王海彦</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局长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13994822966</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5022461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县交警大队</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冯峥嵘</w:t>
            </w:r>
          </w:p>
        </w:tc>
        <w:tc>
          <w:tcPr>
            <w:tcW w:w="1133" w:type="dxa"/>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队长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15835888299</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5053222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县消防大队</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张二卯</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队长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18235823119</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5077119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1"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县消防中队</w:t>
            </w:r>
          </w:p>
        </w:tc>
        <w:tc>
          <w:tcPr>
            <w:tcW w:w="1227"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刘瑞谦</w:t>
            </w:r>
          </w:p>
        </w:tc>
        <w:tc>
          <w:tcPr>
            <w:tcW w:w="1133" w:type="dxa"/>
          </w:tcPr>
          <w:p>
            <w:pPr>
              <w:jc w:val="center"/>
              <w:rPr>
                <w:rFonts w:ascii="仿宋" w:hAnsi="仿宋" w:eastAsia="仿宋" w:cs="仿宋"/>
                <w:color w:val="auto"/>
                <w:sz w:val="32"/>
                <w:szCs w:val="32"/>
              </w:rPr>
            </w:pPr>
            <w:r>
              <w:rPr>
                <w:rFonts w:hint="eastAsia" w:ascii="仿宋" w:hAnsi="仿宋" w:eastAsia="仿宋" w:cs="仿宋"/>
                <w:color w:val="auto"/>
                <w:sz w:val="32"/>
                <w:szCs w:val="32"/>
                <w:lang w:eastAsia="zh-CN"/>
              </w:rPr>
              <w:t>队长</w:t>
            </w:r>
          </w:p>
        </w:tc>
        <w:tc>
          <w:tcPr>
            <w:tcW w:w="200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18335813822</w:t>
            </w:r>
          </w:p>
        </w:tc>
        <w:tc>
          <w:tcPr>
            <w:tcW w:w="2303"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5308319</w:t>
            </w:r>
          </w:p>
        </w:tc>
      </w:tr>
    </w:tbl>
    <w:p>
      <w:pPr>
        <w:outlineLvl w:val="0"/>
        <w:rPr>
          <w:rFonts w:hint="eastAsia" w:ascii="仿宋" w:hAnsi="仿宋" w:eastAsia="仿宋" w:cs="仿宋"/>
          <w:b/>
          <w:bCs/>
          <w:color w:val="auto"/>
          <w:sz w:val="32"/>
          <w:szCs w:val="32"/>
        </w:rPr>
      </w:pPr>
      <w:bookmarkStart w:id="40" w:name="_Toc22623"/>
    </w:p>
    <w:p>
      <w:pPr>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en-US" w:eastAsia="zh-CN"/>
        </w:rPr>
        <w:t>上级和</w:t>
      </w:r>
      <w:r>
        <w:rPr>
          <w:rFonts w:hint="eastAsia" w:ascii="仿宋" w:hAnsi="仿宋" w:eastAsia="仿宋" w:cs="仿宋"/>
          <w:b/>
          <w:bCs/>
          <w:color w:val="auto"/>
          <w:sz w:val="32"/>
          <w:szCs w:val="32"/>
          <w:lang w:eastAsia="zh-CN"/>
        </w:rPr>
        <w:t>县</w:t>
      </w:r>
      <w:r>
        <w:rPr>
          <w:rFonts w:hint="eastAsia" w:ascii="仿宋" w:hAnsi="仿宋" w:eastAsia="仿宋" w:cs="仿宋"/>
          <w:b/>
          <w:bCs/>
          <w:color w:val="auto"/>
          <w:sz w:val="32"/>
          <w:szCs w:val="32"/>
          <w:lang w:val="en-US" w:eastAsia="zh-CN"/>
        </w:rPr>
        <w:t>有关部门应急值班电话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9"/>
        <w:gridCol w:w="1849"/>
        <w:gridCol w:w="1822"/>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单位名称</w:t>
            </w:r>
          </w:p>
        </w:tc>
        <w:tc>
          <w:tcPr>
            <w:tcW w:w="1849" w:type="dxa"/>
            <w:vAlign w:val="center"/>
          </w:tcPr>
          <w:p>
            <w:pPr>
              <w:jc w:val="center"/>
              <w:outlineLvl w:val="0"/>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值班电话</w:t>
            </w:r>
          </w:p>
        </w:tc>
        <w:tc>
          <w:tcPr>
            <w:tcW w:w="1822" w:type="dxa"/>
            <w:vAlign w:val="center"/>
          </w:tcPr>
          <w:p>
            <w:pPr>
              <w:jc w:val="center"/>
              <w:outlineLvl w:val="0"/>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传真电话</w:t>
            </w:r>
          </w:p>
        </w:tc>
        <w:tc>
          <w:tcPr>
            <w:tcW w:w="2114" w:type="dxa"/>
            <w:vAlign w:val="center"/>
          </w:tcPr>
          <w:p>
            <w:pPr>
              <w:jc w:val="center"/>
              <w:outlineLvl w:val="0"/>
              <w:rPr>
                <w:rFonts w:hint="eastAsia" w:ascii="仿宋" w:hAnsi="仿宋" w:eastAsia="仿宋" w:cs="仿宋"/>
                <w:b/>
                <w:bCs/>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吕梁市交通运输局</w:t>
            </w:r>
          </w:p>
        </w:tc>
        <w:tc>
          <w:tcPr>
            <w:tcW w:w="184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2255600</w:t>
            </w:r>
          </w:p>
        </w:tc>
        <w:tc>
          <w:tcPr>
            <w:tcW w:w="1822"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2255600</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中阳县委</w:t>
            </w:r>
          </w:p>
        </w:tc>
        <w:tc>
          <w:tcPr>
            <w:tcW w:w="184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5300100</w:t>
            </w:r>
          </w:p>
        </w:tc>
        <w:tc>
          <w:tcPr>
            <w:tcW w:w="1822"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5300100</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中阳县政府</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5300600</w:t>
            </w:r>
          </w:p>
        </w:tc>
        <w:tc>
          <w:tcPr>
            <w:tcW w:w="1822"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5300600</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县委宣传部</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5300113</w:t>
            </w:r>
          </w:p>
        </w:tc>
        <w:tc>
          <w:tcPr>
            <w:tcW w:w="1822"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5300113</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县发改局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 xml:space="preserve">5300604 </w:t>
            </w:r>
          </w:p>
        </w:tc>
        <w:tc>
          <w:tcPr>
            <w:tcW w:w="1822"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 xml:space="preserve">5300604 </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县财政局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5300608</w:t>
            </w:r>
          </w:p>
        </w:tc>
        <w:tc>
          <w:tcPr>
            <w:tcW w:w="1822"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5300608</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县工信局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5300627</w:t>
            </w:r>
          </w:p>
        </w:tc>
        <w:tc>
          <w:tcPr>
            <w:tcW w:w="1822"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5300627</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县住建局</w:t>
            </w:r>
          </w:p>
        </w:tc>
        <w:tc>
          <w:tcPr>
            <w:tcW w:w="184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5022664</w:t>
            </w:r>
          </w:p>
        </w:tc>
        <w:tc>
          <w:tcPr>
            <w:tcW w:w="1822"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5022664</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县生态环境局</w:t>
            </w:r>
          </w:p>
        </w:tc>
        <w:tc>
          <w:tcPr>
            <w:tcW w:w="184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5300448</w:t>
            </w:r>
          </w:p>
        </w:tc>
        <w:tc>
          <w:tcPr>
            <w:tcW w:w="1822"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5300448</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县公安局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5308400</w:t>
            </w:r>
          </w:p>
        </w:tc>
        <w:tc>
          <w:tcPr>
            <w:tcW w:w="1822"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5308400</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县自然资源局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 xml:space="preserve">5022984 </w:t>
            </w:r>
          </w:p>
        </w:tc>
        <w:tc>
          <w:tcPr>
            <w:tcW w:w="1822"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 xml:space="preserve">5022984 </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县卫健体局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5300647</w:t>
            </w:r>
          </w:p>
        </w:tc>
        <w:tc>
          <w:tcPr>
            <w:tcW w:w="1822"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5300647</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县应急局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5029801</w:t>
            </w:r>
          </w:p>
        </w:tc>
        <w:tc>
          <w:tcPr>
            <w:tcW w:w="1822"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5029801</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县市场局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val="0"/>
                <w:bCs w:val="0"/>
                <w:color w:val="auto"/>
                <w:sz w:val="32"/>
                <w:szCs w:val="32"/>
                <w:vertAlign w:val="baseline"/>
              </w:rPr>
              <w:t>5022534</w:t>
            </w:r>
          </w:p>
        </w:tc>
        <w:tc>
          <w:tcPr>
            <w:tcW w:w="1822"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rPr>
              <w:t>5022534</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eastAsia="zh-CN"/>
              </w:rPr>
              <w:t>县</w:t>
            </w:r>
            <w:r>
              <w:rPr>
                <w:rFonts w:hint="eastAsia" w:ascii="仿宋" w:hAnsi="仿宋" w:eastAsia="仿宋" w:cs="仿宋"/>
                <w:b w:val="0"/>
                <w:bCs w:val="0"/>
                <w:color w:val="auto"/>
                <w:sz w:val="32"/>
                <w:szCs w:val="32"/>
                <w:vertAlign w:val="baseline"/>
                <w:lang w:val="en-US" w:eastAsia="zh-CN"/>
              </w:rPr>
              <w:t>气象局</w:t>
            </w:r>
          </w:p>
        </w:tc>
        <w:tc>
          <w:tcPr>
            <w:tcW w:w="184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5022461</w:t>
            </w:r>
          </w:p>
        </w:tc>
        <w:tc>
          <w:tcPr>
            <w:tcW w:w="1822"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5022461</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县消防救援大队</w:t>
            </w:r>
          </w:p>
        </w:tc>
        <w:tc>
          <w:tcPr>
            <w:tcW w:w="184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5077119</w:t>
            </w:r>
          </w:p>
        </w:tc>
        <w:tc>
          <w:tcPr>
            <w:tcW w:w="1822"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5077119</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县交警大队</w:t>
            </w:r>
          </w:p>
        </w:tc>
        <w:tc>
          <w:tcPr>
            <w:tcW w:w="1849"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5053222</w:t>
            </w:r>
          </w:p>
        </w:tc>
        <w:tc>
          <w:tcPr>
            <w:tcW w:w="1822"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5053222</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9" w:type="dxa"/>
            <w:vAlign w:val="center"/>
          </w:tcPr>
          <w:p>
            <w:pPr>
              <w:jc w:val="center"/>
              <w:outlineLvl w:val="0"/>
              <w:rPr>
                <w:rFonts w:hint="eastAsia" w:ascii="仿宋" w:hAnsi="仿宋" w:eastAsia="仿宋" w:cs="仿宋"/>
                <w:b w:val="0"/>
                <w:bCs w:val="0"/>
                <w:color w:val="auto"/>
                <w:kern w:val="2"/>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县交通运输局</w:t>
            </w:r>
          </w:p>
        </w:tc>
        <w:tc>
          <w:tcPr>
            <w:tcW w:w="1849" w:type="dxa"/>
            <w:vAlign w:val="center"/>
          </w:tcPr>
          <w:p>
            <w:pPr>
              <w:jc w:val="center"/>
              <w:outlineLvl w:val="0"/>
              <w:rPr>
                <w:rFonts w:hint="eastAsia" w:ascii="仿宋" w:hAnsi="仿宋" w:eastAsia="仿宋" w:cs="仿宋"/>
                <w:b w:val="0"/>
                <w:bCs w:val="0"/>
                <w:color w:val="auto"/>
                <w:sz w:val="32"/>
                <w:szCs w:val="32"/>
                <w:vertAlign w:val="baseline"/>
              </w:rPr>
            </w:pPr>
            <w:r>
              <w:rPr>
                <w:rFonts w:hint="eastAsia" w:ascii="仿宋" w:hAnsi="仿宋" w:eastAsia="仿宋" w:cs="仿宋"/>
                <w:b/>
                <w:bCs/>
                <w:color w:val="auto"/>
                <w:kern w:val="0"/>
                <w:sz w:val="32"/>
                <w:szCs w:val="32"/>
                <w:lang w:val="en-US" w:eastAsia="zh-CN"/>
              </w:rPr>
              <w:t>5028488</w:t>
            </w:r>
          </w:p>
        </w:tc>
        <w:tc>
          <w:tcPr>
            <w:tcW w:w="1822" w:type="dxa"/>
            <w:vAlign w:val="center"/>
          </w:tcPr>
          <w:p>
            <w:pPr>
              <w:jc w:val="center"/>
              <w:outlineLvl w:val="0"/>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5028488</w:t>
            </w:r>
          </w:p>
        </w:tc>
        <w:tc>
          <w:tcPr>
            <w:tcW w:w="2114" w:type="dxa"/>
            <w:vAlign w:val="center"/>
          </w:tcPr>
          <w:p>
            <w:pPr>
              <w:jc w:val="center"/>
              <w:outlineLvl w:val="0"/>
              <w:rPr>
                <w:rFonts w:hint="eastAsia" w:ascii="仿宋" w:hAnsi="仿宋" w:eastAsia="仿宋" w:cs="仿宋"/>
                <w:b w:val="0"/>
                <w:bCs w:val="0"/>
                <w:color w:val="auto"/>
                <w:sz w:val="32"/>
                <w:szCs w:val="32"/>
                <w:vertAlign w:val="baseline"/>
              </w:rPr>
            </w:pPr>
          </w:p>
        </w:tc>
      </w:tr>
    </w:tbl>
    <w:p>
      <w:pPr>
        <w:outlineLvl w:val="0"/>
        <w:rPr>
          <w:rFonts w:hint="eastAsia" w:ascii="仿宋" w:hAnsi="仿宋" w:eastAsia="仿宋" w:cs="仿宋"/>
          <w:b/>
          <w:bCs/>
          <w:color w:val="auto"/>
          <w:sz w:val="32"/>
          <w:szCs w:val="32"/>
          <w:lang w:val="en-US" w:eastAsia="zh-CN"/>
        </w:rPr>
      </w:pPr>
    </w:p>
    <w:p>
      <w:pP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附件2-4县交通运输</w:t>
      </w:r>
      <w:r>
        <w:rPr>
          <w:rFonts w:hint="eastAsia" w:ascii="仿宋" w:hAnsi="仿宋" w:eastAsia="仿宋" w:cs="仿宋"/>
          <w:b/>
          <w:bCs/>
          <w:color w:val="auto"/>
          <w:sz w:val="32"/>
          <w:szCs w:val="32"/>
        </w:rPr>
        <w:t>局有关人员联系电话</w:t>
      </w:r>
      <w:bookmarkEnd w:id="4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480"/>
        <w:gridCol w:w="216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姓 名</w:t>
            </w:r>
          </w:p>
        </w:tc>
        <w:tc>
          <w:tcPr>
            <w:tcW w:w="348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部门/职务</w:t>
            </w:r>
          </w:p>
        </w:tc>
        <w:tc>
          <w:tcPr>
            <w:tcW w:w="216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手  机</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王志宏</w:t>
            </w:r>
          </w:p>
        </w:tc>
        <w:tc>
          <w:tcPr>
            <w:tcW w:w="348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局长</w:t>
            </w:r>
          </w:p>
        </w:tc>
        <w:tc>
          <w:tcPr>
            <w:tcW w:w="216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13903587306</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王宝柱</w:t>
            </w:r>
          </w:p>
        </w:tc>
        <w:tc>
          <w:tcPr>
            <w:tcW w:w="348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副局长</w:t>
            </w:r>
          </w:p>
        </w:tc>
        <w:tc>
          <w:tcPr>
            <w:tcW w:w="216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13834769100</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冯爱明</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副局长</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13835808848</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武云廷</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党组成员</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13935882702</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任建中</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运输事业发展中心主任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18636428890</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eastAsia="zh-CN"/>
              </w:rPr>
              <w:t>王冬冬</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lang w:eastAsia="zh-CN"/>
              </w:rPr>
              <w:t>办公室主任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15035808603</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任亮星</w:t>
            </w:r>
          </w:p>
        </w:tc>
        <w:tc>
          <w:tcPr>
            <w:tcW w:w="348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公路发展中心第一主任</w:t>
            </w:r>
          </w:p>
        </w:tc>
        <w:tc>
          <w:tcPr>
            <w:tcW w:w="216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r>
              <w:rPr>
                <w:rFonts w:hint="eastAsia" w:ascii="仿宋" w:hAnsi="仿宋" w:eastAsia="仿宋" w:cs="仿宋"/>
                <w:color w:val="auto"/>
                <w:sz w:val="32"/>
                <w:szCs w:val="32"/>
              </w:rPr>
              <w:t>18603587200</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靳彦斌</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公路</w:t>
            </w:r>
            <w:r>
              <w:rPr>
                <w:rFonts w:hint="eastAsia" w:ascii="仿宋" w:hAnsi="仿宋" w:eastAsia="仿宋" w:cs="仿宋"/>
                <w:color w:val="auto"/>
                <w:sz w:val="32"/>
                <w:szCs w:val="32"/>
                <w:lang w:val="en-US" w:eastAsia="zh-CN"/>
              </w:rPr>
              <w:t>发展</w:t>
            </w:r>
            <w:r>
              <w:rPr>
                <w:rFonts w:hint="eastAsia" w:ascii="仿宋" w:hAnsi="仿宋" w:eastAsia="仿宋" w:cs="仿宋"/>
                <w:color w:val="auto"/>
                <w:sz w:val="32"/>
                <w:szCs w:val="32"/>
                <w:lang w:eastAsia="zh-CN"/>
              </w:rPr>
              <w:t>中心主任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13903587161</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白子玲</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党建办</w:t>
            </w:r>
            <w:r>
              <w:rPr>
                <w:rFonts w:hint="eastAsia" w:ascii="仿宋" w:hAnsi="仿宋" w:eastAsia="仿宋" w:cs="仿宋"/>
                <w:color w:val="auto"/>
                <w:sz w:val="32"/>
                <w:szCs w:val="32"/>
                <w:lang w:val="en-US" w:eastAsia="zh-CN"/>
              </w:rPr>
              <w:t>纪检办</w:t>
            </w:r>
            <w:r>
              <w:rPr>
                <w:rFonts w:hint="eastAsia" w:ascii="仿宋" w:hAnsi="仿宋" w:eastAsia="仿宋" w:cs="仿宋"/>
                <w:color w:val="auto"/>
                <w:sz w:val="32"/>
                <w:szCs w:val="32"/>
              </w:rPr>
              <w:t>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13663683077</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刘艳青</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财务室主任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13593417200</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赵瑞光</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安全股股长</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13835812273</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刘淑钧</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公路</w:t>
            </w:r>
            <w:r>
              <w:rPr>
                <w:rFonts w:hint="eastAsia" w:ascii="仿宋" w:hAnsi="仿宋" w:eastAsia="仿宋" w:cs="仿宋"/>
                <w:color w:val="auto"/>
                <w:sz w:val="32"/>
                <w:szCs w:val="32"/>
              </w:rPr>
              <w:t>养护</w:t>
            </w:r>
            <w:r>
              <w:rPr>
                <w:rFonts w:hint="eastAsia" w:ascii="仿宋" w:hAnsi="仿宋" w:eastAsia="仿宋" w:cs="仿宋"/>
                <w:color w:val="auto"/>
                <w:sz w:val="32"/>
                <w:szCs w:val="32"/>
                <w:lang w:eastAsia="zh-CN"/>
              </w:rPr>
              <w:t>中心主任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13903587266</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姜改花</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档案室主任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15035808970</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宋双根</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监察室副主任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13834356319</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王凤枝</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车管办主任</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13835808900</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刘剑叶</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综合执法队分管领导</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18636428890</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斛洋海</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执法一分队队长</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13835841266</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张小干</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执法二分队队长</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13653586555</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刘彦明</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执法三分队</w:t>
            </w:r>
            <w:r>
              <w:rPr>
                <w:rFonts w:hint="eastAsia" w:ascii="仿宋" w:hAnsi="仿宋" w:eastAsia="仿宋" w:cs="仿宋"/>
                <w:color w:val="auto"/>
                <w:sz w:val="32"/>
                <w:szCs w:val="32"/>
              </w:rPr>
              <w:t>队长</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15735872777</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王  生</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执法四分</w:t>
            </w:r>
            <w:r>
              <w:rPr>
                <w:rFonts w:hint="eastAsia" w:ascii="仿宋" w:hAnsi="仿宋" w:eastAsia="仿宋" w:cs="仿宋"/>
                <w:color w:val="auto"/>
                <w:sz w:val="32"/>
                <w:szCs w:val="32"/>
              </w:rPr>
              <w:t>队队长</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13935829636</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张锁珍</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执法五分</w:t>
            </w:r>
            <w:r>
              <w:rPr>
                <w:rFonts w:hint="eastAsia" w:ascii="仿宋" w:hAnsi="仿宋" w:eastAsia="仿宋" w:cs="仿宋"/>
                <w:color w:val="auto"/>
                <w:sz w:val="32"/>
                <w:szCs w:val="32"/>
              </w:rPr>
              <w:t>队队长</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15835879688</w:t>
            </w:r>
          </w:p>
        </w:tc>
        <w:tc>
          <w:tcPr>
            <w:tcW w:w="205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bookmarkStart w:id="41" w:name="_Toc8016"/>
            <w:r>
              <w:rPr>
                <w:rFonts w:hint="eastAsia" w:ascii="仿宋" w:hAnsi="仿宋" w:eastAsia="仿宋" w:cs="仿宋"/>
                <w:color w:val="auto"/>
                <w:sz w:val="32"/>
                <w:szCs w:val="32"/>
              </w:rPr>
              <w:t>靳平则</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执法六分</w:t>
            </w:r>
            <w:r>
              <w:rPr>
                <w:rFonts w:hint="eastAsia" w:ascii="仿宋" w:hAnsi="仿宋" w:eastAsia="仿宋" w:cs="仿宋"/>
                <w:color w:val="auto"/>
                <w:sz w:val="32"/>
                <w:szCs w:val="32"/>
              </w:rPr>
              <w:t>队队长</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13934368266</w:t>
            </w:r>
          </w:p>
        </w:tc>
        <w:tc>
          <w:tcPr>
            <w:tcW w:w="205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冯 鹏</w:t>
            </w: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南大井治超站站长</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13753809368</w:t>
            </w:r>
          </w:p>
        </w:tc>
        <w:tc>
          <w:tcPr>
            <w:tcW w:w="205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32"/>
                <w:szCs w:val="32"/>
              </w:rPr>
            </w:pPr>
          </w:p>
        </w:tc>
        <w:tc>
          <w:tcPr>
            <w:tcW w:w="348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县交通运输局值班电话</w:t>
            </w:r>
          </w:p>
        </w:tc>
        <w:tc>
          <w:tcPr>
            <w:tcW w:w="216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val="en-US" w:eastAsia="zh-CN"/>
              </w:rPr>
              <w:t>0358-5028488</w:t>
            </w:r>
          </w:p>
        </w:tc>
        <w:tc>
          <w:tcPr>
            <w:tcW w:w="205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color w:val="auto"/>
                <w:kern w:val="2"/>
                <w:sz w:val="32"/>
                <w:szCs w:val="32"/>
                <w:lang w:val="en-US" w:eastAsia="zh-CN" w:bidi="ar-SA"/>
              </w:rPr>
            </w:pPr>
          </w:p>
        </w:tc>
      </w:tr>
    </w:tbl>
    <w:p>
      <w:pPr>
        <w:outlineLvl w:val="0"/>
        <w:rPr>
          <w:rFonts w:hint="eastAsia" w:ascii="仿宋" w:hAnsi="仿宋" w:eastAsia="仿宋" w:cs="仿宋"/>
          <w:b/>
          <w:bCs/>
          <w:color w:val="auto"/>
          <w:sz w:val="32"/>
          <w:szCs w:val="32"/>
        </w:rPr>
      </w:pPr>
    </w:p>
    <w:p>
      <w:pP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2-5</w:t>
      </w:r>
      <w:r>
        <w:rPr>
          <w:rFonts w:hint="eastAsia" w:ascii="仿宋" w:hAnsi="仿宋" w:eastAsia="仿宋" w:cs="仿宋"/>
          <w:b/>
          <w:bCs/>
          <w:color w:val="auto"/>
          <w:sz w:val="32"/>
          <w:szCs w:val="32"/>
        </w:rPr>
        <w:t>县公路交通建设维护主要队伍联系电话</w:t>
      </w:r>
      <w:bookmarkEnd w:id="41"/>
    </w:p>
    <w:tbl>
      <w:tblPr>
        <w:tblStyle w:val="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1275"/>
        <w:gridCol w:w="2010"/>
        <w:gridCol w:w="2235"/>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单位名称</w:t>
            </w:r>
          </w:p>
        </w:tc>
        <w:tc>
          <w:tcPr>
            <w:tcW w:w="1275" w:type="dxa"/>
          </w:tcPr>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姓名</w:t>
            </w:r>
          </w:p>
        </w:tc>
        <w:tc>
          <w:tcPr>
            <w:tcW w:w="2010"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手  机</w:t>
            </w:r>
          </w:p>
        </w:tc>
        <w:tc>
          <w:tcPr>
            <w:tcW w:w="2235" w:type="dxa"/>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职务</w:t>
            </w:r>
          </w:p>
        </w:tc>
        <w:tc>
          <w:tcPr>
            <w:tcW w:w="924" w:type="dxa"/>
          </w:tcPr>
          <w:p>
            <w:pPr>
              <w:jc w:val="center"/>
              <w:rPr>
                <w:rFonts w:ascii="仿宋" w:hAnsi="仿宋" w:eastAsia="仿宋" w:cs="仿宋"/>
                <w:color w:val="auto"/>
                <w:sz w:val="32"/>
                <w:szCs w:val="32"/>
              </w:rPr>
            </w:pPr>
            <w:r>
              <w:rPr>
                <w:rFonts w:hint="eastAsia" w:ascii="仿宋" w:hAnsi="仿宋" w:eastAsia="仿宋" w:cs="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sz w:val="32"/>
                <w:szCs w:val="32"/>
                <w:lang w:val="en-US" w:eastAsia="zh-CN"/>
              </w:rPr>
              <w:t>斛洋海</w:t>
            </w:r>
          </w:p>
        </w:tc>
        <w:tc>
          <w:tcPr>
            <w:tcW w:w="2010" w:type="dxa"/>
            <w:vAlign w:val="center"/>
          </w:tcPr>
          <w:p>
            <w:pPr>
              <w:keepNext w:val="0"/>
              <w:keepLines w:val="0"/>
              <w:widowControl/>
              <w:suppressLineNumbers w:val="0"/>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13903587266</w:t>
            </w:r>
          </w:p>
        </w:tc>
        <w:tc>
          <w:tcPr>
            <w:tcW w:w="2235" w:type="dxa"/>
            <w:vAlign w:val="center"/>
          </w:tcPr>
          <w:p>
            <w:pPr>
              <w:keepNext w:val="0"/>
              <w:keepLines w:val="0"/>
              <w:widowControl/>
              <w:suppressLineNumbers w:val="0"/>
              <w:jc w:val="center"/>
              <w:textAlignment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一分队</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widowControl/>
              <w:suppressLineNumbers w:val="0"/>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高峰</w:t>
            </w:r>
          </w:p>
        </w:tc>
        <w:tc>
          <w:tcPr>
            <w:tcW w:w="2010" w:type="dxa"/>
            <w:vAlign w:val="center"/>
          </w:tcPr>
          <w:p>
            <w:pPr>
              <w:keepNext w:val="0"/>
              <w:keepLines w:val="0"/>
              <w:widowControl/>
              <w:suppressLineNumbers w:val="0"/>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13753809368</w:t>
            </w:r>
          </w:p>
        </w:tc>
        <w:tc>
          <w:tcPr>
            <w:tcW w:w="2235" w:type="dxa"/>
            <w:vAlign w:val="center"/>
          </w:tcPr>
          <w:p>
            <w:pPr>
              <w:keepNext w:val="0"/>
              <w:keepLines w:val="0"/>
              <w:widowControl/>
              <w:suppressLineNumbers w:val="0"/>
              <w:jc w:val="center"/>
              <w:textAlignment w:val="center"/>
              <w:rPr>
                <w:rFonts w:hint="default"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一分队副队长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auto"/>
                <w:sz w:val="32"/>
                <w:szCs w:val="32"/>
                <w:lang w:val="en-US" w:eastAsia="zh-CN"/>
              </w:rPr>
            </w:pPr>
            <w:r>
              <w:rPr>
                <w:rFonts w:hint="default" w:ascii="仿宋_GB2312" w:hAnsi="宋体" w:eastAsia="仿宋_GB2312" w:cs="仿宋_GB2312"/>
                <w:i w:val="0"/>
                <w:iCs w:val="0"/>
                <w:color w:val="000000"/>
                <w:kern w:val="0"/>
                <w:sz w:val="28"/>
                <w:szCs w:val="28"/>
                <w:u w:val="none"/>
                <w:lang w:val="en-US" w:eastAsia="zh-CN" w:bidi="ar"/>
              </w:rPr>
              <w:t>高平则</w:t>
            </w:r>
          </w:p>
        </w:tc>
        <w:tc>
          <w:tcPr>
            <w:tcW w:w="2010" w:type="dxa"/>
            <w:vAlign w:val="center"/>
          </w:tcPr>
          <w:p>
            <w:pPr>
              <w:keepNext w:val="0"/>
              <w:keepLines w:val="0"/>
              <w:widowControl/>
              <w:suppressLineNumbers w:val="0"/>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13593408991</w:t>
            </w:r>
          </w:p>
        </w:tc>
        <w:tc>
          <w:tcPr>
            <w:tcW w:w="2235" w:type="dxa"/>
            <w:vAlign w:val="center"/>
          </w:tcPr>
          <w:p>
            <w:pPr>
              <w:keepNext w:val="0"/>
              <w:keepLines w:val="0"/>
              <w:widowControl/>
              <w:suppressLineNumbers w:val="0"/>
              <w:jc w:val="center"/>
              <w:textAlignment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一队</w:t>
            </w:r>
            <w:r>
              <w:rPr>
                <w:rFonts w:hint="default" w:ascii="仿宋_GB2312" w:hAnsi="宋体" w:eastAsia="仿宋_GB2312" w:cs="仿宋_GB2312"/>
                <w:i w:val="0"/>
                <w:iCs w:val="0"/>
                <w:color w:val="000000"/>
                <w:kern w:val="0"/>
                <w:sz w:val="28"/>
                <w:szCs w:val="28"/>
                <w:u w:val="none"/>
                <w:lang w:val="en-US" w:eastAsia="zh-CN" w:bidi="ar"/>
              </w:rPr>
              <w:t>副队长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widowControl/>
              <w:suppressLineNumbers w:val="0"/>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张小干</w:t>
            </w:r>
          </w:p>
        </w:tc>
        <w:tc>
          <w:tcPr>
            <w:tcW w:w="2010" w:type="dxa"/>
            <w:vAlign w:val="top"/>
          </w:tcPr>
          <w:p>
            <w:pPr>
              <w:spacing w:line="52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13653586555</w:t>
            </w:r>
          </w:p>
        </w:tc>
        <w:tc>
          <w:tcPr>
            <w:tcW w:w="2235" w:type="dxa"/>
            <w:vAlign w:val="top"/>
          </w:tcPr>
          <w:p>
            <w:pPr>
              <w:spacing w:line="520" w:lineRule="exact"/>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二分队队长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sz w:val="32"/>
                <w:szCs w:val="32"/>
                <w:lang w:val="en-US" w:eastAsia="zh-CN"/>
              </w:rPr>
              <w:t>翟鑫珩</w:t>
            </w:r>
          </w:p>
        </w:tc>
        <w:tc>
          <w:tcPr>
            <w:tcW w:w="2010" w:type="dxa"/>
            <w:vAlign w:val="center"/>
          </w:tcPr>
          <w:p>
            <w:pPr>
              <w:keepNext w:val="0"/>
              <w:keepLines w:val="0"/>
              <w:widowControl/>
              <w:suppressLineNumbers w:val="0"/>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15135255399</w:t>
            </w:r>
          </w:p>
        </w:tc>
        <w:tc>
          <w:tcPr>
            <w:tcW w:w="2235" w:type="dxa"/>
            <w:vAlign w:val="center"/>
          </w:tcPr>
          <w:p>
            <w:pPr>
              <w:keepNext w:val="0"/>
              <w:keepLines w:val="0"/>
              <w:widowControl/>
              <w:suppressLineNumbers w:val="0"/>
              <w:jc w:val="center"/>
              <w:textAlignment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二分队副</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应急抢险保通队</w:t>
            </w:r>
          </w:p>
        </w:tc>
        <w:tc>
          <w:tcPr>
            <w:tcW w:w="1275" w:type="dxa"/>
            <w:vAlign w:val="center"/>
          </w:tcPr>
          <w:p>
            <w:pPr>
              <w:keepNext w:val="0"/>
              <w:keepLines w:val="0"/>
              <w:widowControl/>
              <w:suppressLineNumbers w:val="0"/>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刘彦明</w:t>
            </w:r>
          </w:p>
        </w:tc>
        <w:tc>
          <w:tcPr>
            <w:tcW w:w="2010" w:type="dxa"/>
            <w:vAlign w:val="center"/>
          </w:tcPr>
          <w:p>
            <w:pPr>
              <w:keepNext w:val="0"/>
              <w:keepLines w:val="0"/>
              <w:widowControl/>
              <w:suppressLineNumbers w:val="0"/>
              <w:jc w:val="center"/>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15735872777</w:t>
            </w:r>
          </w:p>
        </w:tc>
        <w:tc>
          <w:tcPr>
            <w:tcW w:w="2235" w:type="dxa"/>
            <w:vAlign w:val="center"/>
          </w:tcPr>
          <w:p>
            <w:pPr>
              <w:keepNext w:val="0"/>
              <w:keepLines w:val="0"/>
              <w:widowControl/>
              <w:suppressLineNumbers w:val="0"/>
              <w:jc w:val="center"/>
              <w:textAlignment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三分队</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应急运输保障队</w:t>
            </w:r>
          </w:p>
        </w:tc>
        <w:tc>
          <w:tcPr>
            <w:tcW w:w="1275"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王宜俊</w:t>
            </w:r>
          </w:p>
        </w:tc>
        <w:tc>
          <w:tcPr>
            <w:tcW w:w="2010"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13835812262</w:t>
            </w:r>
          </w:p>
        </w:tc>
        <w:tc>
          <w:tcPr>
            <w:tcW w:w="2235" w:type="dxa"/>
          </w:tcPr>
          <w:p>
            <w:pPr>
              <w:jc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三分队副</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应急运输保障队</w:t>
            </w:r>
          </w:p>
        </w:tc>
        <w:tc>
          <w:tcPr>
            <w:tcW w:w="1275"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  生</w:t>
            </w:r>
          </w:p>
        </w:tc>
        <w:tc>
          <w:tcPr>
            <w:tcW w:w="2010"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13935829636</w:t>
            </w:r>
          </w:p>
        </w:tc>
        <w:tc>
          <w:tcPr>
            <w:tcW w:w="2235" w:type="dxa"/>
          </w:tcPr>
          <w:p>
            <w:pPr>
              <w:jc w:val="center"/>
              <w:rPr>
                <w:rFonts w:hint="eastAsia" w:ascii="仿宋" w:hAnsi="仿宋" w:eastAsia="仿宋" w:cs="仿宋"/>
                <w:color w:val="auto"/>
                <w:sz w:val="32"/>
                <w:szCs w:val="32"/>
                <w:lang w:val="en-US" w:eastAsia="zh-CN"/>
              </w:rPr>
            </w:pPr>
            <w:r>
              <w:rPr>
                <w:rFonts w:hint="eastAsia" w:ascii="仿宋_GB2312" w:hAnsi="宋体" w:eastAsia="仿宋_GB2312" w:cs="仿宋_GB2312"/>
                <w:i w:val="0"/>
                <w:iCs w:val="0"/>
                <w:color w:val="000000"/>
                <w:kern w:val="0"/>
                <w:sz w:val="28"/>
                <w:szCs w:val="28"/>
                <w:u w:val="none"/>
                <w:lang w:val="en-US" w:eastAsia="zh-CN" w:bidi="ar"/>
              </w:rPr>
              <w:t>四分队</w:t>
            </w:r>
            <w:r>
              <w:rPr>
                <w:rFonts w:hint="default" w:ascii="仿宋_GB2312" w:hAnsi="宋体" w:eastAsia="仿宋_GB2312" w:cs="仿宋_GB2312"/>
                <w:i w:val="0"/>
                <w:iCs w:val="0"/>
                <w:color w:val="000000"/>
                <w:kern w:val="0"/>
                <w:sz w:val="28"/>
                <w:szCs w:val="28"/>
                <w:u w:val="none"/>
                <w:lang w:val="en-US" w:eastAsia="zh-CN" w:bidi="ar"/>
              </w:rPr>
              <w:t>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应急运输保障队</w:t>
            </w:r>
          </w:p>
        </w:tc>
        <w:tc>
          <w:tcPr>
            <w:tcW w:w="1275"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呼建忠</w:t>
            </w:r>
          </w:p>
        </w:tc>
        <w:tc>
          <w:tcPr>
            <w:tcW w:w="2010"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18335839222</w:t>
            </w:r>
          </w:p>
        </w:tc>
        <w:tc>
          <w:tcPr>
            <w:tcW w:w="2235" w:type="dxa"/>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四分队副队长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rPr>
              <w:t>应急运输保障队</w:t>
            </w:r>
          </w:p>
        </w:tc>
        <w:tc>
          <w:tcPr>
            <w:tcW w:w="1275"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张锁珍</w:t>
            </w:r>
          </w:p>
        </w:tc>
        <w:tc>
          <w:tcPr>
            <w:tcW w:w="2010" w:type="dxa"/>
            <w:vAlign w:val="top"/>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15835879688</w:t>
            </w:r>
          </w:p>
        </w:tc>
        <w:tc>
          <w:tcPr>
            <w:tcW w:w="2235" w:type="dxa"/>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五分队队长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rPr>
              <w:t>应急运输保障队</w:t>
            </w: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color w:val="auto"/>
                <w:sz w:val="32"/>
                <w:szCs w:val="32"/>
                <w:lang w:val="en-US" w:eastAsia="zh-CN"/>
              </w:rPr>
              <w:t>刘权纬</w:t>
            </w:r>
          </w:p>
        </w:tc>
        <w:tc>
          <w:tcPr>
            <w:tcW w:w="2010"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18635888468</w:t>
            </w:r>
          </w:p>
        </w:tc>
        <w:tc>
          <w:tcPr>
            <w:tcW w:w="2235" w:type="dxa"/>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五分队副队长</w:t>
            </w:r>
          </w:p>
        </w:tc>
        <w:tc>
          <w:tcPr>
            <w:tcW w:w="924" w:type="dxa"/>
          </w:tcPr>
          <w:p>
            <w:pPr>
              <w:jc w:val="center"/>
              <w:rPr>
                <w:rFonts w:hint="default"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rPr>
              <w:t>应急运输保障队</w:t>
            </w:r>
          </w:p>
        </w:tc>
        <w:tc>
          <w:tcPr>
            <w:tcW w:w="1275"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靳平则</w:t>
            </w:r>
          </w:p>
        </w:tc>
        <w:tc>
          <w:tcPr>
            <w:tcW w:w="2010"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13934368266</w:t>
            </w:r>
          </w:p>
        </w:tc>
        <w:tc>
          <w:tcPr>
            <w:tcW w:w="2235" w:type="dxa"/>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六分队队长</w:t>
            </w:r>
          </w:p>
        </w:tc>
        <w:tc>
          <w:tcPr>
            <w:tcW w:w="924" w:type="dxa"/>
          </w:tcPr>
          <w:p>
            <w:pPr>
              <w:jc w:val="cente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应急运输保障队</w:t>
            </w:r>
          </w:p>
        </w:tc>
        <w:tc>
          <w:tcPr>
            <w:tcW w:w="1275"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  淼</w:t>
            </w:r>
          </w:p>
        </w:tc>
        <w:tc>
          <w:tcPr>
            <w:tcW w:w="2010" w:type="dxa"/>
            <w:vAlign w:val="top"/>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13834769575</w:t>
            </w:r>
          </w:p>
        </w:tc>
        <w:tc>
          <w:tcPr>
            <w:tcW w:w="2235" w:type="dxa"/>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六分队副队长</w:t>
            </w:r>
          </w:p>
        </w:tc>
        <w:tc>
          <w:tcPr>
            <w:tcW w:w="924" w:type="dxa"/>
          </w:tcPr>
          <w:p>
            <w:pPr>
              <w:jc w:val="cente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top"/>
          </w:tcPr>
          <w:p>
            <w:pPr>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rPr>
              <w:t>应急运输保障队</w:t>
            </w:r>
          </w:p>
        </w:tc>
        <w:tc>
          <w:tcPr>
            <w:tcW w:w="1275"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李  勇</w:t>
            </w:r>
          </w:p>
        </w:tc>
        <w:tc>
          <w:tcPr>
            <w:tcW w:w="2010" w:type="dxa"/>
          </w:tcPr>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15235805243</w:t>
            </w:r>
          </w:p>
        </w:tc>
        <w:tc>
          <w:tcPr>
            <w:tcW w:w="2235" w:type="dxa"/>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六分队副队长</w:t>
            </w:r>
          </w:p>
        </w:tc>
        <w:tc>
          <w:tcPr>
            <w:tcW w:w="924" w:type="dxa"/>
          </w:tcPr>
          <w:p>
            <w:pPr>
              <w:jc w:val="center"/>
              <w:rPr>
                <w:rFonts w:ascii="仿宋" w:hAnsi="仿宋" w:eastAsia="仿宋" w:cs="仿宋"/>
                <w:color w:val="auto"/>
                <w:sz w:val="32"/>
                <w:szCs w:val="32"/>
              </w:rPr>
            </w:pPr>
          </w:p>
        </w:tc>
      </w:tr>
    </w:tbl>
    <w:p>
      <w:pPr>
        <w:outlineLvl w:val="0"/>
        <w:rPr>
          <w:rFonts w:hint="eastAsia" w:ascii="仿宋" w:hAnsi="仿宋" w:eastAsia="仿宋" w:cs="仿宋"/>
          <w:color w:val="auto"/>
          <w:sz w:val="32"/>
          <w:szCs w:val="32"/>
        </w:rPr>
      </w:pPr>
    </w:p>
    <w:p>
      <w:pPr>
        <w:outlineLvl w:val="0"/>
        <w:rPr>
          <w:rFonts w:hint="eastAsia" w:ascii="仿宋" w:hAnsi="仿宋" w:eastAsia="仿宋" w:cs="仿宋"/>
          <w:b/>
          <w:bCs/>
          <w:i w:val="0"/>
          <w:iCs w:val="0"/>
          <w:color w:val="000000"/>
          <w:kern w:val="0"/>
          <w:sz w:val="32"/>
          <w:szCs w:val="32"/>
          <w:u w:val="none"/>
          <w:lang w:val="en-US" w:eastAsia="zh-CN" w:bidi="ar"/>
        </w:rPr>
      </w:pPr>
    </w:p>
    <w:p>
      <w:pPr>
        <w:outlineLvl w:val="0"/>
        <w:rPr>
          <w:rFonts w:hint="eastAsia" w:ascii="仿宋" w:hAnsi="仿宋" w:eastAsia="仿宋" w:cs="仿宋"/>
          <w:b/>
          <w:bCs/>
          <w:i w:val="0"/>
          <w:iCs w:val="0"/>
          <w:color w:val="000000"/>
          <w:kern w:val="0"/>
          <w:sz w:val="32"/>
          <w:szCs w:val="32"/>
          <w:u w:val="none"/>
          <w:lang w:val="en-US" w:eastAsia="zh-CN" w:bidi="ar"/>
        </w:rPr>
      </w:pPr>
    </w:p>
    <w:p>
      <w:pPr>
        <w:outlineLvl w:val="0"/>
        <w:rPr>
          <w:rFonts w:hint="eastAsia" w:ascii="仿宋" w:hAnsi="仿宋" w:eastAsia="仿宋" w:cs="仿宋"/>
          <w:b/>
          <w:bCs/>
          <w:i w:val="0"/>
          <w:iCs w:val="0"/>
          <w:color w:val="000000"/>
          <w:kern w:val="0"/>
          <w:sz w:val="32"/>
          <w:szCs w:val="32"/>
          <w:u w:val="none"/>
          <w:lang w:val="en-US" w:eastAsia="zh-CN" w:bidi="ar"/>
        </w:rPr>
      </w:pPr>
    </w:p>
    <w:p>
      <w:pPr>
        <w:outlineLvl w:val="0"/>
        <w:rPr>
          <w:rFonts w:hint="eastAsia" w:ascii="仿宋" w:hAnsi="仿宋" w:eastAsia="仿宋" w:cs="仿宋"/>
          <w:b/>
          <w:bCs/>
          <w:i w:val="0"/>
          <w:iCs w:val="0"/>
          <w:color w:val="000000"/>
          <w:kern w:val="0"/>
          <w:sz w:val="32"/>
          <w:szCs w:val="32"/>
          <w:u w:val="none"/>
          <w:lang w:val="en-US" w:eastAsia="zh-CN" w:bidi="ar"/>
        </w:rPr>
      </w:pPr>
    </w:p>
    <w:p>
      <w:pPr>
        <w:outlineLvl w:val="0"/>
        <w:rPr>
          <w:rFonts w:hint="eastAsia" w:ascii="仿宋" w:hAnsi="仿宋" w:eastAsia="仿宋" w:cs="仿宋"/>
          <w:b/>
          <w:bCs/>
          <w:color w:val="auto"/>
          <w:sz w:val="32"/>
          <w:szCs w:val="32"/>
          <w:lang w:val="en-US"/>
        </w:rPr>
      </w:pPr>
      <w:r>
        <w:rPr>
          <w:rFonts w:hint="eastAsia" w:ascii="仿宋" w:hAnsi="仿宋" w:eastAsia="仿宋" w:cs="仿宋"/>
          <w:b/>
          <w:bCs/>
          <w:i w:val="0"/>
          <w:iCs w:val="0"/>
          <w:color w:val="000000"/>
          <w:kern w:val="0"/>
          <w:sz w:val="32"/>
          <w:szCs w:val="32"/>
          <w:u w:val="none"/>
          <w:lang w:val="en-US" w:eastAsia="zh-CN" w:bidi="ar"/>
        </w:rPr>
        <w:t>附件2-6 交通运输局工程应急抢险队</w:t>
      </w:r>
    </w:p>
    <w:tbl>
      <w:tblPr>
        <w:tblStyle w:val="6"/>
        <w:tblW w:w="8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4"/>
        <w:gridCol w:w="1470"/>
        <w:gridCol w:w="2412"/>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车型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电话</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现场总负责</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孔建平</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13935899878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机械队长</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王永军</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18335851555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机械副队长</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岳晴元</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13835804693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卡特336挖掘机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薛志伟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13313581163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小松360挖掘机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薛永亮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13834014543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临工50装载机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武建文</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19935809591</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临工953装载机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白三迷</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15035160887</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张候新</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15835806874</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任艳忠</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13593363389</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王丑小</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15135452162</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王冬明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13546276215</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刘利兵</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13835841908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达云兵</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15035367238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任候愣</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15935839968</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刘瑞平</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15364689793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张艳飞</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18935173543</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豪沃自卸车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刘利平</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15835821650</w:t>
            </w:r>
          </w:p>
        </w:tc>
        <w:tc>
          <w:tcPr>
            <w:tcW w:w="1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华玉路桥</w:t>
            </w:r>
          </w:p>
        </w:tc>
      </w:tr>
    </w:tbl>
    <w:p>
      <w:pPr>
        <w:pStyle w:val="2"/>
        <w:keepNext/>
        <w:keepLines/>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附件2-7：中阳县交通运输局应急物资清单</w:t>
      </w:r>
    </w:p>
    <w:tbl>
      <w:tblPr>
        <w:tblStyle w:val="6"/>
        <w:tblpPr w:leftFromText="180" w:rightFromText="180" w:vertAnchor="page" w:horzAnchor="page" w:tblpXSpec="center" w:tblpY="2502"/>
        <w:tblOverlap w:val="never"/>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5"/>
        <w:gridCol w:w="1090"/>
        <w:gridCol w:w="2600"/>
        <w:gridCol w:w="1280"/>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应急物资</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负责人</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反光衣</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雨鞋</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手电筒</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雨伞</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雨衣</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铁锹</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交通运输局器材室</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王中丹</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18636409340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切割机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土虎墕隧道管护站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割草机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土虎墕隧道管护站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吹风机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土虎墕隧道管护站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挖掘机220型</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土虎墕隧道管护站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装载机</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土虎墕隧道管护站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洒水车</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土虎墕隧道管护站</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朱新明</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13935863545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995"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109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260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128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193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r>
    </w:tbl>
    <w:p>
      <w:pPr>
        <w:pStyle w:val="2"/>
        <w:numPr>
          <w:ilvl w:val="0"/>
          <w:numId w:val="0"/>
        </w:numPr>
        <w:ind w:leftChars="0"/>
        <w:rPr>
          <w:rFonts w:hint="default"/>
          <w:lang w:val="en-US" w:eastAsia="zh-CN"/>
        </w:rPr>
      </w:pPr>
    </w:p>
    <w:p>
      <w:pPr>
        <w:outlineLvl w:val="0"/>
        <w:rPr>
          <w:rFonts w:hint="eastAsia" w:ascii="仿宋" w:hAnsi="仿宋" w:eastAsia="仿宋" w:cs="仿宋"/>
          <w:color w:val="auto"/>
          <w:sz w:val="32"/>
          <w:szCs w:val="32"/>
        </w:rPr>
      </w:pPr>
    </w:p>
    <w:p>
      <w:pPr>
        <w:pStyle w:val="2"/>
        <w:numPr>
          <w:ilvl w:val="0"/>
          <w:numId w:val="0"/>
        </w:numPr>
        <w:ind w:leftChars="0"/>
        <w:rPr>
          <w:rFonts w:hint="default"/>
          <w:sz w:val="28"/>
          <w:szCs w:val="18"/>
          <w:lang w:val="en-US" w:eastAsia="zh-CN"/>
        </w:rPr>
      </w:pPr>
    </w:p>
    <w:sectPr>
      <w:headerReference r:id="rId3" w:type="default"/>
      <w:footerReference r:id="rId4"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3A7F7"/>
    <w:multiLevelType w:val="singleLevel"/>
    <w:tmpl w:val="8CB3A7F7"/>
    <w:lvl w:ilvl="0" w:tentative="0">
      <w:start w:val="1"/>
      <w:numFmt w:val="decimal"/>
      <w:suff w:val="nothing"/>
      <w:lvlText w:val="（%1）"/>
      <w:lvlJc w:val="left"/>
    </w:lvl>
  </w:abstractNum>
  <w:abstractNum w:abstractNumId="1">
    <w:nsid w:val="ADA3C5F5"/>
    <w:multiLevelType w:val="singleLevel"/>
    <w:tmpl w:val="ADA3C5F5"/>
    <w:lvl w:ilvl="0" w:tentative="0">
      <w:start w:val="1"/>
      <w:numFmt w:val="decimal"/>
      <w:suff w:val="nothing"/>
      <w:lvlText w:val="（%1）"/>
      <w:lvlJc w:val="left"/>
      <w:pPr>
        <w:ind w:left="-10"/>
      </w:pPr>
    </w:lvl>
  </w:abstractNum>
  <w:abstractNum w:abstractNumId="2">
    <w:nsid w:val="D70FED9D"/>
    <w:multiLevelType w:val="singleLevel"/>
    <w:tmpl w:val="D70FED9D"/>
    <w:lvl w:ilvl="0" w:tentative="0">
      <w:start w:val="1"/>
      <w:numFmt w:val="decimal"/>
      <w:suff w:val="nothing"/>
      <w:lvlText w:val="（%1）"/>
      <w:lvlJc w:val="left"/>
    </w:lvl>
  </w:abstractNum>
  <w:abstractNum w:abstractNumId="3">
    <w:nsid w:val="FF88393A"/>
    <w:multiLevelType w:val="singleLevel"/>
    <w:tmpl w:val="FF88393A"/>
    <w:lvl w:ilvl="0" w:tentative="0">
      <w:start w:val="1"/>
      <w:numFmt w:val="decimal"/>
      <w:suff w:val="nothing"/>
      <w:lvlText w:val="（%1）"/>
      <w:lvlJc w:val="left"/>
      <w:pPr>
        <w:ind w:left="-10"/>
      </w:pPr>
    </w:lvl>
  </w:abstractNum>
  <w:abstractNum w:abstractNumId="4">
    <w:nsid w:val="4263192D"/>
    <w:multiLevelType w:val="multilevel"/>
    <w:tmpl w:val="4263192D"/>
    <w:lvl w:ilvl="0" w:tentative="0">
      <w:start w:val="2"/>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66ECCF2"/>
    <w:multiLevelType w:val="singleLevel"/>
    <w:tmpl w:val="766ECCF2"/>
    <w:lvl w:ilvl="0" w:tentative="0">
      <w:start w:val="1"/>
      <w:numFmt w:val="decimal"/>
      <w:suff w:val="nothing"/>
      <w:lvlText w:val="（%1）"/>
      <w:lvlJc w:val="left"/>
      <w:pPr>
        <w:ind w:left="-1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TcwNGUyMDA5MmU0ZDNiMmE1OGM4OWViY2I1YzkifQ=="/>
  </w:docVars>
  <w:rsids>
    <w:rsidRoot w:val="00000000"/>
    <w:rsid w:val="01C963F3"/>
    <w:rsid w:val="02707D2A"/>
    <w:rsid w:val="04D6736A"/>
    <w:rsid w:val="05F82E00"/>
    <w:rsid w:val="0624014C"/>
    <w:rsid w:val="08797879"/>
    <w:rsid w:val="091A12E3"/>
    <w:rsid w:val="09A03EDE"/>
    <w:rsid w:val="0AE566AE"/>
    <w:rsid w:val="0AEB3B2D"/>
    <w:rsid w:val="0C3152C1"/>
    <w:rsid w:val="0E0E040C"/>
    <w:rsid w:val="0E8E2CA4"/>
    <w:rsid w:val="0F7F6343"/>
    <w:rsid w:val="105211AE"/>
    <w:rsid w:val="130C4C5C"/>
    <w:rsid w:val="13F428D4"/>
    <w:rsid w:val="14B5017E"/>
    <w:rsid w:val="15B63B20"/>
    <w:rsid w:val="178427E2"/>
    <w:rsid w:val="18890233"/>
    <w:rsid w:val="1AAE1C88"/>
    <w:rsid w:val="1CBA27E1"/>
    <w:rsid w:val="1E0B5246"/>
    <w:rsid w:val="234C294D"/>
    <w:rsid w:val="29BD5F8E"/>
    <w:rsid w:val="2A406181"/>
    <w:rsid w:val="33857B1D"/>
    <w:rsid w:val="354776E7"/>
    <w:rsid w:val="35492DCC"/>
    <w:rsid w:val="361138EA"/>
    <w:rsid w:val="36B661F7"/>
    <w:rsid w:val="377A5E33"/>
    <w:rsid w:val="38A8605B"/>
    <w:rsid w:val="3A3C2EFF"/>
    <w:rsid w:val="3A710AC6"/>
    <w:rsid w:val="3AD35612"/>
    <w:rsid w:val="3B3D6F2F"/>
    <w:rsid w:val="3BBE7CDC"/>
    <w:rsid w:val="3C5F4C83"/>
    <w:rsid w:val="3E1321C9"/>
    <w:rsid w:val="3FE41378"/>
    <w:rsid w:val="46775E92"/>
    <w:rsid w:val="469D0882"/>
    <w:rsid w:val="4799373F"/>
    <w:rsid w:val="4B3055CB"/>
    <w:rsid w:val="4D662FFD"/>
    <w:rsid w:val="4E0014D1"/>
    <w:rsid w:val="4F701229"/>
    <w:rsid w:val="532A5B93"/>
    <w:rsid w:val="534A3F42"/>
    <w:rsid w:val="54260108"/>
    <w:rsid w:val="54660E4D"/>
    <w:rsid w:val="551147E3"/>
    <w:rsid w:val="556B5BCA"/>
    <w:rsid w:val="55DA105F"/>
    <w:rsid w:val="598633F7"/>
    <w:rsid w:val="5AD800E7"/>
    <w:rsid w:val="5F105C3D"/>
    <w:rsid w:val="5F527C6E"/>
    <w:rsid w:val="5FBF1411"/>
    <w:rsid w:val="5FC93D95"/>
    <w:rsid w:val="600D1954"/>
    <w:rsid w:val="64524F4A"/>
    <w:rsid w:val="64B81FCA"/>
    <w:rsid w:val="65384140"/>
    <w:rsid w:val="6707201B"/>
    <w:rsid w:val="677156E7"/>
    <w:rsid w:val="68BF16F4"/>
    <w:rsid w:val="690F3409"/>
    <w:rsid w:val="69DC778F"/>
    <w:rsid w:val="6A2B73C9"/>
    <w:rsid w:val="6A703E61"/>
    <w:rsid w:val="6BBF1117"/>
    <w:rsid w:val="6D8D0DA1"/>
    <w:rsid w:val="6D981C1F"/>
    <w:rsid w:val="6E02353D"/>
    <w:rsid w:val="6EDA0016"/>
    <w:rsid w:val="6FEB7D36"/>
    <w:rsid w:val="7040659E"/>
    <w:rsid w:val="71BF1420"/>
    <w:rsid w:val="7463506E"/>
    <w:rsid w:val="74DE3C95"/>
    <w:rsid w:val="7557416E"/>
    <w:rsid w:val="76AF7FDA"/>
    <w:rsid w:val="792D3303"/>
    <w:rsid w:val="79713BE3"/>
    <w:rsid w:val="7A04063C"/>
    <w:rsid w:val="7AB7745D"/>
    <w:rsid w:val="7B391798"/>
    <w:rsid w:val="7B8E4662"/>
    <w:rsid w:val="7DAC7CCC"/>
    <w:rsid w:val="7DFB58B2"/>
    <w:rsid w:val="7E8458A8"/>
    <w:rsid w:val="7ED1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2023-11-06T08:25:00Z</dcterms:created>
  <dc:creator>Lenovo</dc:creator>
  <cp:lastModifiedBy>lenovo</cp:lastModifiedBy>
  <cp:lastPrinted>2023-11-28T03:15:00Z</cp:lastPrinted>
  <dcterms:modified xsi:type="dcterms:W3CDTF">2023-12-06T08:12:05Z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595B8E6BD55241D886580222F5B7349A_13</vt:lpwstr>
  </property>
</Properties>
</file>