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sz w:val="20"/>
        </w:rPr>
      </w:pPr>
    </w:p>
    <w:p>
      <w:pPr>
        <w:pStyle w:val="2"/>
        <w:rPr>
          <w:rFonts w:ascii="Times New Roman"/>
          <w:sz w:val="20"/>
        </w:rPr>
      </w:pPr>
    </w:p>
    <w:p>
      <w:pPr>
        <w:pStyle w:val="2"/>
        <w:spacing w:before="5"/>
        <w:rPr>
          <w:rFonts w:ascii="Times New Roman"/>
          <w:sz w:val="20"/>
        </w:rPr>
      </w:pPr>
    </w:p>
    <w:p>
      <w:pPr>
        <w:pStyle w:val="3"/>
      </w:pPr>
      <w:r>
        <w:rPr>
          <w:color w:val="ED1C24"/>
          <w:spacing w:val="120"/>
          <w:w w:val="75"/>
        </w:rPr>
        <w:t>山西省人民政府文件</w:t>
      </w:r>
    </w:p>
    <w:p>
      <w:pPr>
        <w:pStyle w:val="2"/>
        <w:tabs>
          <w:tab w:val="left" w:pos="3291"/>
          <w:tab w:val="left" w:pos="8952"/>
        </w:tabs>
        <w:spacing w:before="1063"/>
        <w:ind w:left="186"/>
      </w:pPr>
      <w:r>
        <w:rPr>
          <w:rFonts w:ascii="Times New Roman" w:eastAsia="Times New Roman"/>
          <w:w w:val="101"/>
          <w:u w:val="thick" w:color="ED1C24"/>
        </w:rPr>
        <w:t xml:space="preserve"> </w:t>
      </w:r>
      <w:r>
        <w:rPr>
          <w:rFonts w:ascii="Times New Roman" w:eastAsia="Times New Roman"/>
          <w:u w:val="thick" w:color="ED1C24"/>
        </w:rPr>
        <w:tab/>
      </w:r>
      <w:r>
        <w:rPr>
          <w:spacing w:val="19"/>
          <w:w w:val="101"/>
          <w:u w:val="thick" w:color="ED1C24"/>
        </w:rPr>
        <w:t>晋政</w:t>
      </w:r>
      <w:bookmarkStart w:id="0" w:name="_GoBack"/>
      <w:r>
        <w:rPr>
          <w:spacing w:val="19"/>
          <w:w w:val="101"/>
          <w:u w:val="thick" w:color="ED1C24"/>
        </w:rPr>
        <w:t>发〔2020〕11号</w:t>
      </w:r>
      <w:bookmarkEnd w:id="0"/>
      <w:r>
        <w:rPr>
          <w:u w:val="thick" w:color="ED1C24"/>
        </w:rPr>
        <w:tab/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4"/>
        <w:rPr>
          <w:sz w:val="19"/>
        </w:rPr>
      </w:pPr>
    </w:p>
    <w:p>
      <w:pPr>
        <w:spacing w:before="67"/>
        <w:ind w:left="1026" w:right="1045" w:firstLine="0"/>
        <w:jc w:val="center"/>
        <w:rPr>
          <w:sz w:val="39"/>
        </w:rPr>
      </w:pPr>
      <w:r>
        <w:pict>
          <v:shape id="_x0000_s1026" o:spid="_x0000_s1026" o:spt="202" type="#_x0000_t202" style="position:absolute;left:0pt;margin-left:157.1pt;margin-top:4.95pt;height:23.55pt;width:19.7pt;mso-position-horizontal-relative:page;z-index:-15854592;mso-width-relative:page;mso-height-relative:page;" filled="f" stroked="f" coordsize="21600,21600">
            <v:path/>
            <v:fill on="f" focussize="0,0"/>
            <v:stroke on="f"/>
            <v:imagedata o:title=""/>
            <o:lock v:ext="edit"/>
            <v:textbox inset="0mm,0mm,0mm,0mm">
              <w:txbxContent>
                <w:p>
                  <w:pPr>
                    <w:spacing w:before="0" w:line="467" w:lineRule="exact"/>
                    <w:ind w:left="0" w:right="0" w:firstLine="0"/>
                    <w:jc w:val="left"/>
                    <w:rPr>
                      <w:sz w:val="39"/>
                    </w:rPr>
                  </w:pPr>
                  <w:r>
                    <w:rPr>
                      <w:w w:val="101"/>
                      <w:sz w:val="39"/>
                    </w:rPr>
                    <w:t>山</w:t>
                  </w:r>
                </w:p>
              </w:txbxContent>
            </v:textbox>
          </v:shape>
        </w:pict>
      </w:r>
      <w:r>
        <w:rPr>
          <w:position w:val="-4"/>
        </w:rPr>
        <w:drawing>
          <wp:inline distT="0" distB="0" distL="0" distR="0">
            <wp:extent cx="240030" cy="240030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0158" cy="240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/>
          <w:spacing w:val="-9"/>
          <w:sz w:val="20"/>
        </w:rPr>
        <w:t xml:space="preserve"> </w:t>
      </w:r>
      <w:r>
        <w:rPr>
          <w:spacing w:val="20"/>
          <w:sz w:val="39"/>
        </w:rPr>
        <w:t>西省人民政府</w:t>
      </w:r>
    </w:p>
    <w:p>
      <w:pPr>
        <w:spacing w:before="228" w:line="350" w:lineRule="auto"/>
        <w:ind w:left="1026" w:right="1046" w:firstLine="0"/>
        <w:jc w:val="center"/>
        <w:rPr>
          <w:sz w:val="39"/>
        </w:rPr>
      </w:pPr>
      <w:r>
        <w:rPr>
          <w:sz w:val="39"/>
        </w:rPr>
        <w:t>关于建立城乡居民补充养老保险制度的实施意见</w:t>
      </w:r>
    </w:p>
    <w:p>
      <w:pPr>
        <w:pStyle w:val="2"/>
        <w:spacing w:before="301"/>
        <w:ind w:left="49" w:right="2424"/>
        <w:jc w:val="center"/>
      </w:pPr>
      <w:r>
        <w:rPr>
          <w:spacing w:val="19"/>
          <w:w w:val="110"/>
        </w:rPr>
        <w:t>各市</w:t>
      </w:r>
      <w:r>
        <w:rPr>
          <w:spacing w:val="-138"/>
          <w:w w:val="110"/>
          <w:position w:val="1"/>
        </w:rPr>
        <w:t>、</w:t>
      </w:r>
      <w:r>
        <w:rPr>
          <w:spacing w:val="19"/>
          <w:w w:val="110"/>
        </w:rPr>
        <w:t>县人民政府</w:t>
      </w:r>
      <w:r>
        <w:rPr>
          <w:spacing w:val="-138"/>
          <w:w w:val="115"/>
          <w:position w:val="1"/>
        </w:rPr>
        <w:t>,</w:t>
      </w:r>
      <w:r>
        <w:rPr>
          <w:spacing w:val="19"/>
          <w:w w:val="110"/>
        </w:rPr>
        <w:t>省人民政府各委</w:t>
      </w:r>
      <w:r>
        <w:rPr>
          <w:spacing w:val="-138"/>
          <w:w w:val="110"/>
          <w:position w:val="1"/>
        </w:rPr>
        <w:t>、</w:t>
      </w:r>
      <w:r>
        <w:rPr>
          <w:spacing w:val="19"/>
          <w:w w:val="110"/>
        </w:rPr>
        <w:t>办</w:t>
      </w:r>
      <w:r>
        <w:rPr>
          <w:spacing w:val="-138"/>
          <w:w w:val="110"/>
          <w:position w:val="1"/>
        </w:rPr>
        <w:t>、</w:t>
      </w:r>
      <w:r>
        <w:rPr>
          <w:spacing w:val="19"/>
          <w:w w:val="110"/>
        </w:rPr>
        <w:t>厅</w:t>
      </w:r>
      <w:r>
        <w:rPr>
          <w:spacing w:val="-138"/>
          <w:w w:val="110"/>
          <w:position w:val="1"/>
        </w:rPr>
        <w:t>、</w:t>
      </w:r>
      <w:r>
        <w:rPr>
          <w:spacing w:val="19"/>
          <w:w w:val="110"/>
        </w:rPr>
        <w:t>局</w:t>
      </w:r>
      <w:r>
        <w:rPr>
          <w:w w:val="115"/>
          <w:position w:val="1"/>
        </w:rPr>
        <w:t>:</w:t>
      </w:r>
    </w:p>
    <w:p>
      <w:pPr>
        <w:pStyle w:val="2"/>
        <w:spacing w:before="257" w:line="405" w:lineRule="auto"/>
        <w:ind w:left="186" w:right="204" w:firstLine="628"/>
        <w:jc w:val="both"/>
      </w:pPr>
      <w:r>
        <w:rPr>
          <w:spacing w:val="18"/>
        </w:rPr>
        <w:t>为深入贯彻落实党的十九大关于</w:t>
      </w:r>
      <w:r>
        <w:rPr>
          <w:spacing w:val="-134"/>
          <w:position w:val="1"/>
        </w:rPr>
        <w:t>“</w:t>
      </w:r>
      <w:r>
        <w:rPr>
          <w:spacing w:val="19"/>
        </w:rPr>
        <w:t>全面建成覆盖全民</w:t>
      </w:r>
      <w:r>
        <w:rPr>
          <w:spacing w:val="-138"/>
          <w:position w:val="1"/>
        </w:rPr>
        <w:t>、</w:t>
      </w:r>
      <w:r>
        <w:rPr>
          <w:spacing w:val="12"/>
        </w:rPr>
        <w:t>城乡统</w:t>
      </w:r>
      <w:r>
        <w:rPr>
          <w:spacing w:val="19"/>
        </w:rPr>
        <w:t>筹</w:t>
      </w:r>
      <w:r>
        <w:rPr>
          <w:spacing w:val="-138"/>
          <w:position w:val="1"/>
        </w:rPr>
        <w:t>、</w:t>
      </w:r>
      <w:r>
        <w:rPr>
          <w:spacing w:val="19"/>
        </w:rPr>
        <w:t>权责清晰</w:t>
      </w:r>
      <w:r>
        <w:rPr>
          <w:spacing w:val="-138"/>
          <w:position w:val="1"/>
        </w:rPr>
        <w:t>、</w:t>
      </w:r>
      <w:r>
        <w:rPr>
          <w:spacing w:val="19"/>
        </w:rPr>
        <w:t>保障适度</w:t>
      </w:r>
      <w:r>
        <w:rPr>
          <w:spacing w:val="-138"/>
          <w:position w:val="1"/>
        </w:rPr>
        <w:t>、</w:t>
      </w:r>
      <w:r>
        <w:rPr>
          <w:spacing w:val="18"/>
        </w:rPr>
        <w:t>可持续的多层次社会保障体系</w:t>
      </w:r>
      <w:r>
        <w:rPr>
          <w:spacing w:val="-134"/>
          <w:position w:val="1"/>
        </w:rPr>
        <w:t>”</w:t>
      </w:r>
      <w:r>
        <w:rPr>
          <w:spacing w:val="14"/>
        </w:rPr>
        <w:t>的部署要</w:t>
      </w:r>
      <w:r>
        <w:rPr>
          <w:spacing w:val="17"/>
        </w:rPr>
        <w:t>求及</w:t>
      </w:r>
      <w:r>
        <w:rPr>
          <w:spacing w:val="-127"/>
          <w:position w:val="1"/>
        </w:rPr>
        <w:t>《</w:t>
      </w:r>
      <w:r>
        <w:rPr>
          <w:spacing w:val="36"/>
        </w:rPr>
        <w:t>中共山西省委关于建立城乡居民补充养老保险制度的决</w:t>
      </w:r>
      <w:r>
        <w:rPr>
          <w:spacing w:val="15"/>
        </w:rPr>
        <w:t>定</w:t>
      </w:r>
      <w:r>
        <w:rPr>
          <w:spacing w:val="-134"/>
          <w:position w:val="1"/>
        </w:rPr>
        <w:t>》</w:t>
      </w:r>
      <w:r>
        <w:rPr>
          <w:spacing w:val="-138"/>
          <w:w w:val="185"/>
          <w:position w:val="1"/>
        </w:rPr>
        <w:t>,</w:t>
      </w:r>
      <w:r>
        <w:rPr>
          <w:spacing w:val="20"/>
        </w:rPr>
        <w:t>在全省统一的城乡居民基本养老保险制度基础上</w:t>
      </w:r>
      <w:r>
        <w:rPr>
          <w:spacing w:val="-131"/>
          <w:w w:val="185"/>
          <w:position w:val="1"/>
        </w:rPr>
        <w:t>,</w:t>
      </w:r>
      <w:r>
        <w:rPr>
          <w:spacing w:val="21"/>
        </w:rPr>
        <w:t>并行建立</w:t>
      </w:r>
      <w:r>
        <w:rPr>
          <w:spacing w:val="19"/>
        </w:rPr>
        <w:t>标准适度</w:t>
      </w:r>
      <w:r>
        <w:rPr>
          <w:spacing w:val="-138"/>
          <w:position w:val="1"/>
        </w:rPr>
        <w:t>、</w:t>
      </w:r>
      <w:r>
        <w:rPr>
          <w:spacing w:val="19"/>
        </w:rPr>
        <w:t>能兜住底</w:t>
      </w:r>
      <w:r>
        <w:rPr>
          <w:spacing w:val="-131"/>
          <w:position w:val="1"/>
        </w:rPr>
        <w:t>、</w:t>
      </w:r>
      <w:r>
        <w:rPr>
          <w:spacing w:val="24"/>
        </w:rPr>
        <w:t>可承受</w:t>
      </w:r>
      <w:r>
        <w:rPr>
          <w:spacing w:val="-131"/>
          <w:position w:val="1"/>
        </w:rPr>
        <w:t>、</w:t>
      </w:r>
      <w:r>
        <w:rPr>
          <w:spacing w:val="25"/>
        </w:rPr>
        <w:t>可持续的城乡居民补充养老保险制</w:t>
      </w:r>
    </w:p>
    <w:p>
      <w:pPr>
        <w:pStyle w:val="2"/>
        <w:spacing w:before="5"/>
        <w:ind w:left="186"/>
      </w:pPr>
      <w:r>
        <w:rPr>
          <w:spacing w:val="15"/>
          <w:w w:val="110"/>
        </w:rPr>
        <w:t>度</w:t>
      </w:r>
      <w:r>
        <w:rPr>
          <w:spacing w:val="-134"/>
          <w:w w:val="175"/>
          <w:position w:val="1"/>
        </w:rPr>
        <w:t>(</w:t>
      </w:r>
      <w:r>
        <w:rPr>
          <w:spacing w:val="17"/>
          <w:w w:val="110"/>
        </w:rPr>
        <w:t>以下简称</w:t>
      </w:r>
      <w:r>
        <w:rPr>
          <w:spacing w:val="-134"/>
          <w:w w:val="110"/>
          <w:position w:val="1"/>
        </w:rPr>
        <w:t>“</w:t>
      </w:r>
      <w:r>
        <w:rPr>
          <w:spacing w:val="18"/>
          <w:w w:val="110"/>
        </w:rPr>
        <w:t>补充养老保险</w:t>
      </w:r>
      <w:r>
        <w:rPr>
          <w:spacing w:val="-137"/>
          <w:w w:val="175"/>
          <w:position w:val="1"/>
        </w:rPr>
        <w:t>”),</w:t>
      </w:r>
      <w:r>
        <w:rPr>
          <w:spacing w:val="19"/>
          <w:w w:val="110"/>
        </w:rPr>
        <w:t>提出如下实施意见</w:t>
      </w:r>
      <w:r>
        <w:rPr>
          <w:w w:val="110"/>
          <w:position w:val="1"/>
        </w:rPr>
        <w:t>。</w:t>
      </w:r>
    </w:p>
    <w:p>
      <w:pPr>
        <w:spacing w:after="0"/>
        <w:sectPr>
          <w:footerReference r:id="rId3" w:type="default"/>
          <w:footerReference r:id="rId4" w:type="even"/>
          <w:type w:val="continuous"/>
          <w:pgSz w:w="9200" w:h="13890"/>
          <w:pgMar w:top="1300" w:right="0" w:bottom="900" w:left="20" w:header="720" w:footer="717" w:gutter="0"/>
          <w:pgNumType w:start="1"/>
        </w:sectPr>
      </w:pPr>
    </w:p>
    <w:p>
      <w:pPr>
        <w:pStyle w:val="2"/>
        <w:spacing w:before="128"/>
        <w:ind w:left="815"/>
      </w:pPr>
      <w:r>
        <w:rPr>
          <w:spacing w:val="19"/>
        </w:rPr>
        <w:t>一</w:t>
      </w:r>
      <w:r>
        <w:rPr>
          <w:spacing w:val="-138"/>
          <w:position w:val="1"/>
        </w:rPr>
        <w:t>、</w:t>
      </w:r>
      <w:r>
        <w:rPr>
          <w:spacing w:val="14"/>
        </w:rPr>
        <w:t>指导思想</w:t>
      </w:r>
    </w:p>
    <w:p>
      <w:pPr>
        <w:pStyle w:val="2"/>
        <w:spacing w:before="266" w:line="412" w:lineRule="auto"/>
        <w:ind w:left="186" w:right="47" w:firstLine="628"/>
      </w:pPr>
      <w:r>
        <w:rPr>
          <w:spacing w:val="19"/>
          <w:w w:val="105"/>
        </w:rPr>
        <w:t>坚持以习近平新时代中国特色社会主义思想为指导</w:t>
      </w:r>
      <w:r>
        <w:rPr>
          <w:spacing w:val="-127"/>
          <w:w w:val="115"/>
          <w:position w:val="1"/>
        </w:rPr>
        <w:t>,</w:t>
      </w:r>
      <w:r>
        <w:rPr>
          <w:spacing w:val="19"/>
          <w:w w:val="105"/>
        </w:rPr>
        <w:t>按照省</w:t>
      </w:r>
      <w:r>
        <w:rPr>
          <w:spacing w:val="15"/>
          <w:w w:val="105"/>
        </w:rPr>
        <w:t>委</w:t>
      </w:r>
      <w:r>
        <w:rPr>
          <w:spacing w:val="-134"/>
          <w:w w:val="105"/>
          <w:position w:val="1"/>
        </w:rPr>
        <w:t>“</w:t>
      </w:r>
      <w:r>
        <w:rPr>
          <w:spacing w:val="18"/>
          <w:w w:val="105"/>
        </w:rPr>
        <w:t>四为四高两同步</w:t>
      </w:r>
      <w:r>
        <w:rPr>
          <w:spacing w:val="-134"/>
          <w:w w:val="105"/>
          <w:position w:val="1"/>
        </w:rPr>
        <w:t>”</w:t>
      </w:r>
      <w:r>
        <w:rPr>
          <w:spacing w:val="19"/>
          <w:w w:val="105"/>
        </w:rPr>
        <w:t>总体思路和要求</w:t>
      </w:r>
      <w:r>
        <w:rPr>
          <w:spacing w:val="-138"/>
          <w:w w:val="115"/>
          <w:position w:val="1"/>
        </w:rPr>
        <w:t>,</w:t>
      </w:r>
      <w:r>
        <w:rPr>
          <w:spacing w:val="19"/>
          <w:w w:val="105"/>
        </w:rPr>
        <w:t>进一步健全民生保障体系</w:t>
      </w:r>
      <w:r>
        <w:rPr>
          <w:w w:val="115"/>
          <w:position w:val="1"/>
        </w:rPr>
        <w:t xml:space="preserve">, </w:t>
      </w:r>
      <w:r>
        <w:rPr>
          <w:spacing w:val="19"/>
          <w:w w:val="105"/>
        </w:rPr>
        <w:t>大力弘扬敬老孝老中华传统美德</w:t>
      </w:r>
      <w:r>
        <w:rPr>
          <w:spacing w:val="-138"/>
          <w:w w:val="150"/>
          <w:position w:val="1"/>
        </w:rPr>
        <w:t>,</w:t>
      </w:r>
      <w:r>
        <w:rPr>
          <w:spacing w:val="19"/>
          <w:w w:val="105"/>
        </w:rPr>
        <w:t>巩固脱贫攻坚成果</w:t>
      </w:r>
      <w:r>
        <w:rPr>
          <w:spacing w:val="-138"/>
          <w:w w:val="150"/>
          <w:position w:val="1"/>
        </w:rPr>
        <w:t>,</w:t>
      </w:r>
      <w:r>
        <w:rPr>
          <w:spacing w:val="15"/>
          <w:w w:val="105"/>
        </w:rPr>
        <w:t>实现脱贫攻</w:t>
      </w:r>
      <w:r>
        <w:rPr>
          <w:spacing w:val="19"/>
        </w:rPr>
        <w:t>坚与乡村振兴战略有机衔接</w:t>
      </w:r>
      <w:r>
        <w:rPr>
          <w:spacing w:val="-131"/>
          <w:position w:val="1"/>
        </w:rPr>
        <w:t>,</w:t>
      </w:r>
      <w:r>
        <w:rPr>
          <w:spacing w:val="25"/>
        </w:rPr>
        <w:t xml:space="preserve">不断提高城乡居民养老保险待遇水 </w:t>
      </w:r>
      <w:r>
        <w:rPr>
          <w:spacing w:val="19"/>
          <w:w w:val="105"/>
        </w:rPr>
        <w:t>平</w:t>
      </w:r>
      <w:r>
        <w:rPr>
          <w:spacing w:val="-138"/>
          <w:w w:val="155"/>
          <w:position w:val="1"/>
        </w:rPr>
        <w:t>,</w:t>
      </w:r>
      <w:r>
        <w:rPr>
          <w:spacing w:val="25"/>
          <w:w w:val="105"/>
        </w:rPr>
        <w:t>满足人民群众对美好生活的需要</w:t>
      </w:r>
      <w:r>
        <w:rPr>
          <w:spacing w:val="-121"/>
          <w:w w:val="155"/>
          <w:position w:val="1"/>
        </w:rPr>
        <w:t>,</w:t>
      </w:r>
      <w:r>
        <w:rPr>
          <w:spacing w:val="30"/>
          <w:w w:val="105"/>
        </w:rPr>
        <w:t>切实增强人民群众的获得</w:t>
      </w:r>
      <w:r>
        <w:rPr>
          <w:spacing w:val="19"/>
          <w:w w:val="105"/>
        </w:rPr>
        <w:t>感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幸福感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安全感</w:t>
      </w:r>
      <w:r>
        <w:rPr>
          <w:w w:val="105"/>
          <w:position w:val="1"/>
        </w:rPr>
        <w:t>。</w:t>
      </w:r>
    </w:p>
    <w:p>
      <w:pPr>
        <w:pStyle w:val="2"/>
        <w:spacing w:before="5"/>
        <w:ind w:left="815"/>
      </w:pPr>
      <w:r>
        <w:rPr>
          <w:spacing w:val="19"/>
        </w:rPr>
        <w:t>二</w:t>
      </w:r>
      <w:r>
        <w:rPr>
          <w:spacing w:val="-138"/>
          <w:position w:val="1"/>
        </w:rPr>
        <w:t>、</w:t>
      </w:r>
      <w:r>
        <w:rPr>
          <w:spacing w:val="14"/>
        </w:rPr>
        <w:t>基本原则</w:t>
      </w:r>
    </w:p>
    <w:p>
      <w:pPr>
        <w:pStyle w:val="2"/>
        <w:spacing w:before="268" w:line="412" w:lineRule="auto"/>
        <w:ind w:left="186" w:right="204" w:firstLine="624"/>
      </w:pPr>
      <w:r>
        <w:rPr>
          <w:spacing w:val="-134"/>
          <w:w w:val="150"/>
          <w:position w:val="1"/>
        </w:rPr>
        <w:t>(</w:t>
      </w:r>
      <w:r>
        <w:rPr>
          <w:spacing w:val="15"/>
          <w:w w:val="105"/>
        </w:rPr>
        <w:t>一</w:t>
      </w:r>
      <w:r>
        <w:rPr>
          <w:spacing w:val="-134"/>
          <w:w w:val="150"/>
          <w:position w:val="1"/>
        </w:rPr>
        <w:t>)</w:t>
      </w:r>
      <w:r>
        <w:rPr>
          <w:spacing w:val="19"/>
          <w:w w:val="105"/>
        </w:rPr>
        <w:t>激励多缴多得</w:t>
      </w:r>
      <w:r>
        <w:rPr>
          <w:spacing w:val="19"/>
          <w:w w:val="105"/>
          <w:position w:val="1"/>
        </w:rPr>
        <w:t>。</w:t>
      </w:r>
      <w:r>
        <w:rPr>
          <w:spacing w:val="19"/>
          <w:w w:val="105"/>
        </w:rPr>
        <w:t>完善多缴多得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长缴多得激励机制</w:t>
      </w:r>
      <w:r>
        <w:rPr>
          <w:spacing w:val="-138"/>
          <w:w w:val="150"/>
          <w:position w:val="1"/>
        </w:rPr>
        <w:t>,</w:t>
      </w:r>
      <w:r>
        <w:rPr>
          <w:spacing w:val="9"/>
          <w:w w:val="105"/>
        </w:rPr>
        <w:t>鼓励</w:t>
      </w:r>
      <w:r>
        <w:rPr>
          <w:spacing w:val="19"/>
          <w:w w:val="105"/>
        </w:rPr>
        <w:t>引导参保居民多缴费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长缴费</w:t>
      </w:r>
      <w:r>
        <w:rPr>
          <w:w w:val="105"/>
          <w:position w:val="1"/>
        </w:rPr>
        <w:t>。</w:t>
      </w:r>
    </w:p>
    <w:p>
      <w:pPr>
        <w:pStyle w:val="2"/>
        <w:spacing w:before="2" w:line="412" w:lineRule="auto"/>
        <w:ind w:left="186" w:right="204" w:firstLine="624"/>
        <w:jc w:val="both"/>
      </w:pPr>
      <w:r>
        <w:rPr>
          <w:spacing w:val="-134"/>
          <w:w w:val="120"/>
          <w:position w:val="1"/>
        </w:rPr>
        <w:t>(</w:t>
      </w:r>
      <w:r>
        <w:rPr>
          <w:spacing w:val="15"/>
          <w:w w:val="105"/>
        </w:rPr>
        <w:t>二</w:t>
      </w:r>
      <w:r>
        <w:rPr>
          <w:spacing w:val="-134"/>
          <w:w w:val="120"/>
          <w:position w:val="1"/>
        </w:rPr>
        <w:t>)</w:t>
      </w:r>
      <w:r>
        <w:rPr>
          <w:spacing w:val="19"/>
          <w:w w:val="105"/>
        </w:rPr>
        <w:t>筹资权责清晰</w:t>
      </w:r>
      <w:r>
        <w:rPr>
          <w:spacing w:val="19"/>
          <w:w w:val="105"/>
          <w:position w:val="1"/>
        </w:rPr>
        <w:t>。</w:t>
      </w:r>
      <w:r>
        <w:rPr>
          <w:spacing w:val="19"/>
          <w:w w:val="105"/>
        </w:rPr>
        <w:t>明确政府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城乡居民</w:t>
      </w:r>
      <w:r>
        <w:rPr>
          <w:spacing w:val="-138"/>
          <w:w w:val="105"/>
          <w:position w:val="1"/>
        </w:rPr>
        <w:t>、</w:t>
      </w:r>
      <w:r>
        <w:rPr>
          <w:spacing w:val="16"/>
          <w:w w:val="105"/>
        </w:rPr>
        <w:t>农村集体经济组织</w:t>
      </w:r>
      <w:r>
        <w:rPr>
          <w:spacing w:val="19"/>
        </w:rPr>
        <w:t>和社区等各方面责任</w:t>
      </w:r>
      <w:r>
        <w:rPr>
          <w:spacing w:val="-129"/>
          <w:position w:val="1"/>
        </w:rPr>
        <w:t>,</w:t>
      </w:r>
      <w:r>
        <w:rPr>
          <w:spacing w:val="26"/>
        </w:rPr>
        <w:t>建立权责清晰的筹资模式</w:t>
      </w:r>
      <w:r>
        <w:rPr>
          <w:spacing w:val="27"/>
          <w:position w:val="1"/>
        </w:rPr>
        <w:t>。</w:t>
      </w:r>
      <w:r>
        <w:rPr>
          <w:spacing w:val="24"/>
        </w:rPr>
        <w:t>农村集体经济</w:t>
      </w:r>
      <w:r>
        <w:rPr>
          <w:spacing w:val="19"/>
        </w:rPr>
        <w:t>组织经全体成员集体表决同意后</w:t>
      </w:r>
      <w:r>
        <w:rPr>
          <w:spacing w:val="-131"/>
          <w:position w:val="1"/>
        </w:rPr>
        <w:t>,</w:t>
      </w:r>
      <w:r>
        <w:rPr>
          <w:spacing w:val="25"/>
        </w:rPr>
        <w:t>可将光伏</w:t>
      </w:r>
      <w:r>
        <w:rPr>
          <w:spacing w:val="-131"/>
          <w:position w:val="1"/>
        </w:rPr>
        <w:t>、</w:t>
      </w:r>
      <w:r>
        <w:rPr>
          <w:spacing w:val="26"/>
        </w:rPr>
        <w:t>村集体资产收益</w:t>
      </w:r>
      <w:r>
        <w:rPr>
          <w:spacing w:val="-129"/>
          <w:position w:val="1"/>
        </w:rPr>
        <w:t>、</w:t>
      </w:r>
      <w:r>
        <w:t>非</w:t>
      </w:r>
      <w:r>
        <w:rPr>
          <w:spacing w:val="19"/>
        </w:rPr>
        <w:t>家庭承包耕地承包费</w:t>
      </w:r>
      <w:r>
        <w:rPr>
          <w:spacing w:val="-131"/>
          <w:position w:val="1"/>
        </w:rPr>
        <w:t>、</w:t>
      </w:r>
      <w:r>
        <w:rPr>
          <w:spacing w:val="25"/>
        </w:rPr>
        <w:t>所办经济实体等经营性收益用于补充养老</w:t>
      </w:r>
      <w:r>
        <w:rPr>
          <w:spacing w:val="19"/>
          <w:w w:val="105"/>
        </w:rPr>
        <w:t>保险的集体补助</w:t>
      </w:r>
      <w:r>
        <w:rPr>
          <w:w w:val="105"/>
          <w:position w:val="1"/>
        </w:rPr>
        <w:t>。</w:t>
      </w:r>
    </w:p>
    <w:p>
      <w:pPr>
        <w:pStyle w:val="2"/>
        <w:spacing w:before="4"/>
        <w:ind w:left="811"/>
        <w:jc w:val="both"/>
      </w:pPr>
      <w:r>
        <w:rPr>
          <w:spacing w:val="-134"/>
          <w:w w:val="105"/>
          <w:position w:val="1"/>
        </w:rPr>
        <w:t>(</w:t>
      </w:r>
      <w:r>
        <w:rPr>
          <w:spacing w:val="15"/>
          <w:w w:val="105"/>
        </w:rPr>
        <w:t>三</w:t>
      </w:r>
      <w:r>
        <w:rPr>
          <w:spacing w:val="-134"/>
          <w:w w:val="105"/>
          <w:position w:val="1"/>
        </w:rPr>
        <w:t>)</w:t>
      </w:r>
      <w:r>
        <w:rPr>
          <w:spacing w:val="21"/>
          <w:w w:val="105"/>
        </w:rPr>
        <w:t>保障水平适度</w:t>
      </w:r>
      <w:r>
        <w:rPr>
          <w:spacing w:val="25"/>
          <w:w w:val="105"/>
          <w:position w:val="1"/>
        </w:rPr>
        <w:t>。</w:t>
      </w:r>
      <w:r>
        <w:rPr>
          <w:spacing w:val="26"/>
          <w:w w:val="105"/>
        </w:rPr>
        <w:t>待遇领取水平与经济发展水平相适应</w:t>
      </w:r>
      <w:r>
        <w:rPr>
          <w:w w:val="105"/>
          <w:position w:val="1"/>
        </w:rPr>
        <w:t>,</w:t>
      </w:r>
    </w:p>
    <w:p>
      <w:pPr>
        <w:pStyle w:val="2"/>
        <w:spacing w:before="268"/>
        <w:ind w:left="186"/>
      </w:pPr>
      <w:r>
        <w:rPr>
          <w:spacing w:val="19"/>
          <w:w w:val="105"/>
        </w:rPr>
        <w:t>做到与时俱进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在发展中保障和改善民生</w:t>
      </w:r>
      <w:r>
        <w:rPr>
          <w:w w:val="105"/>
          <w:position w:val="1"/>
        </w:rPr>
        <w:t>。</w:t>
      </w:r>
    </w:p>
    <w:p>
      <w:pPr>
        <w:pStyle w:val="2"/>
        <w:spacing w:before="49" w:line="650" w:lineRule="exact"/>
        <w:ind w:left="186" w:right="204" w:firstLine="624"/>
        <w:jc w:val="both"/>
      </w:pPr>
      <w:r>
        <w:rPr>
          <w:spacing w:val="-134"/>
          <w:w w:val="105"/>
          <w:position w:val="1"/>
        </w:rPr>
        <w:t>(</w:t>
      </w:r>
      <w:r>
        <w:rPr>
          <w:spacing w:val="15"/>
          <w:w w:val="105"/>
        </w:rPr>
        <w:t>四</w:t>
      </w:r>
      <w:r>
        <w:rPr>
          <w:spacing w:val="-134"/>
          <w:w w:val="105"/>
          <w:position w:val="1"/>
        </w:rPr>
        <w:t>)</w:t>
      </w:r>
      <w:r>
        <w:rPr>
          <w:spacing w:val="19"/>
          <w:w w:val="105"/>
        </w:rPr>
        <w:t>普惠和倾斜相结合</w:t>
      </w:r>
      <w:r>
        <w:rPr>
          <w:spacing w:val="19"/>
          <w:w w:val="105"/>
          <w:position w:val="1"/>
        </w:rPr>
        <w:t>。</w:t>
      </w:r>
      <w:r>
        <w:rPr>
          <w:spacing w:val="17"/>
          <w:w w:val="105"/>
        </w:rPr>
        <w:t>对无子女或子女无赡养能力且未纳</w:t>
      </w:r>
      <w:r>
        <w:rPr>
          <w:spacing w:val="17"/>
          <w:w w:val="101"/>
        </w:rPr>
        <w:t>入低保</w:t>
      </w:r>
      <w:r>
        <w:rPr>
          <w:spacing w:val="-138"/>
          <w:w w:val="101"/>
          <w:position w:val="1"/>
        </w:rPr>
        <w:t>、</w:t>
      </w:r>
      <w:r>
        <w:rPr>
          <w:spacing w:val="19"/>
          <w:w w:val="101"/>
        </w:rPr>
        <w:t>特困人员救助范围的</w:t>
      </w:r>
      <w:r>
        <w:rPr>
          <w:rFonts w:ascii="Arial" w:eastAsia="Arial"/>
          <w:spacing w:val="-138"/>
          <w:w w:val="182"/>
          <w:position w:val="-3"/>
        </w:rPr>
        <w:t>6</w:t>
      </w:r>
      <w:r>
        <w:rPr>
          <w:rFonts w:ascii="Arial" w:eastAsia="Arial"/>
          <w:spacing w:val="17"/>
          <w:w w:val="182"/>
          <w:position w:val="-3"/>
        </w:rPr>
        <w:t>5</w:t>
      </w:r>
      <w:r>
        <w:rPr>
          <w:spacing w:val="17"/>
          <w:w w:val="101"/>
        </w:rPr>
        <w:t>周岁及以上低收入城乡居民予以</w:t>
      </w:r>
      <w:r>
        <w:rPr>
          <w:spacing w:val="19"/>
          <w:w w:val="110"/>
        </w:rPr>
        <w:t>倾斜</w:t>
      </w:r>
      <w:r>
        <w:rPr>
          <w:w w:val="110"/>
          <w:position w:val="1"/>
        </w:rPr>
        <w:t>。</w:t>
      </w:r>
    </w:p>
    <w:p>
      <w:pPr>
        <w:spacing w:after="0" w:line="650" w:lineRule="exact"/>
        <w:jc w:val="both"/>
        <w:sectPr>
          <w:pgSz w:w="9200" w:h="13890"/>
          <w:pgMar w:top="20" w:right="0" w:bottom="900" w:left="20" w:header="0" w:footer="717" w:gutter="0"/>
        </w:sectPr>
      </w:pPr>
    </w:p>
    <w:p>
      <w:pPr>
        <w:pStyle w:val="2"/>
        <w:spacing w:before="148" w:line="412" w:lineRule="auto"/>
        <w:ind w:left="186" w:right="204" w:firstLine="624"/>
        <w:jc w:val="both"/>
      </w:pPr>
      <w:r>
        <w:rPr>
          <w:spacing w:val="-134"/>
          <w:w w:val="125"/>
          <w:position w:val="1"/>
        </w:rPr>
        <w:t>(</w:t>
      </w:r>
      <w:r>
        <w:rPr>
          <w:spacing w:val="15"/>
          <w:w w:val="105"/>
        </w:rPr>
        <w:t>五</w:t>
      </w:r>
      <w:r>
        <w:rPr>
          <w:spacing w:val="-134"/>
          <w:w w:val="125"/>
          <w:position w:val="1"/>
        </w:rPr>
        <w:t>)</w:t>
      </w:r>
      <w:r>
        <w:rPr>
          <w:spacing w:val="19"/>
          <w:w w:val="105"/>
        </w:rPr>
        <w:t>体现子女孝善</w:t>
      </w:r>
      <w:r>
        <w:rPr>
          <w:spacing w:val="19"/>
          <w:w w:val="105"/>
          <w:position w:val="1"/>
        </w:rPr>
        <w:t>。</w:t>
      </w:r>
      <w:r>
        <w:rPr>
          <w:spacing w:val="17"/>
          <w:w w:val="105"/>
        </w:rPr>
        <w:t>鼓励子女通过缴费提高父母养老保险待</w:t>
      </w:r>
      <w:r>
        <w:rPr>
          <w:spacing w:val="19"/>
        </w:rPr>
        <w:t>遇水平</w:t>
      </w:r>
      <w:r>
        <w:rPr>
          <w:spacing w:val="-138"/>
          <w:position w:val="1"/>
        </w:rPr>
        <w:t>,</w:t>
      </w:r>
      <w:r>
        <w:rPr>
          <w:spacing w:val="19"/>
        </w:rPr>
        <w:t>弘扬尊老敬老</w:t>
      </w:r>
      <w:r>
        <w:rPr>
          <w:spacing w:val="-138"/>
          <w:position w:val="1"/>
        </w:rPr>
        <w:t>、</w:t>
      </w:r>
      <w:r>
        <w:rPr>
          <w:spacing w:val="19"/>
        </w:rPr>
        <w:t>爱老孝老的传统美德</w:t>
      </w:r>
      <w:r>
        <w:rPr>
          <w:spacing w:val="19"/>
          <w:position w:val="1"/>
        </w:rPr>
        <w:t>。</w:t>
      </w:r>
      <w:r>
        <w:rPr>
          <w:spacing w:val="16"/>
        </w:rPr>
        <w:t>无劳动能力或生活</w:t>
      </w:r>
      <w:r>
        <w:rPr>
          <w:spacing w:val="19"/>
          <w:w w:val="105"/>
        </w:rPr>
        <w:t>困难的父母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有要求子女缴纳养老保险费的权利</w:t>
      </w:r>
      <w:r>
        <w:rPr>
          <w:w w:val="105"/>
          <w:position w:val="1"/>
        </w:rPr>
        <w:t>。</w:t>
      </w:r>
    </w:p>
    <w:p>
      <w:pPr>
        <w:pStyle w:val="2"/>
        <w:spacing w:before="1"/>
        <w:ind w:left="815"/>
      </w:pPr>
      <w:r>
        <w:rPr>
          <w:spacing w:val="19"/>
        </w:rPr>
        <w:t>三</w:t>
      </w:r>
      <w:r>
        <w:rPr>
          <w:spacing w:val="-138"/>
          <w:position w:val="1"/>
        </w:rPr>
        <w:t>、</w:t>
      </w:r>
      <w:r>
        <w:rPr>
          <w:spacing w:val="14"/>
        </w:rPr>
        <w:t>参加范围</w:t>
      </w:r>
    </w:p>
    <w:p>
      <w:pPr>
        <w:pStyle w:val="2"/>
        <w:spacing w:before="268" w:line="412" w:lineRule="auto"/>
        <w:ind w:left="186" w:right="204" w:firstLine="628"/>
      </w:pPr>
      <w:r>
        <w:rPr>
          <w:spacing w:val="19"/>
        </w:rPr>
        <w:t>已参加我省城乡居民基本养老保险的人员</w:t>
      </w:r>
      <w:r>
        <w:rPr>
          <w:spacing w:val="-127"/>
          <w:w w:val="185"/>
          <w:position w:val="1"/>
        </w:rPr>
        <w:t>,</w:t>
      </w:r>
      <w:r>
        <w:rPr>
          <w:spacing w:val="24"/>
        </w:rPr>
        <w:t>均可在基本养老</w:t>
      </w:r>
      <w:r>
        <w:rPr>
          <w:spacing w:val="19"/>
        </w:rPr>
        <w:t>保险关系所在地参加补充养老保险</w:t>
      </w:r>
      <w:r>
        <w:rPr>
          <w:position w:val="1"/>
        </w:rPr>
        <w:t>。</w:t>
      </w:r>
    </w:p>
    <w:p>
      <w:pPr>
        <w:pStyle w:val="2"/>
        <w:spacing w:before="3"/>
        <w:ind w:left="815"/>
      </w:pPr>
      <w:r>
        <w:rPr>
          <w:spacing w:val="19"/>
        </w:rPr>
        <w:t>四</w:t>
      </w:r>
      <w:r>
        <w:rPr>
          <w:spacing w:val="-138"/>
          <w:position w:val="1"/>
        </w:rPr>
        <w:t>、</w:t>
      </w:r>
      <w:r>
        <w:rPr>
          <w:spacing w:val="14"/>
        </w:rPr>
        <w:t>基金筹集</w:t>
      </w:r>
    </w:p>
    <w:p>
      <w:pPr>
        <w:pStyle w:val="2"/>
        <w:spacing w:before="266" w:line="412" w:lineRule="auto"/>
        <w:ind w:left="186" w:right="47" w:firstLine="628"/>
      </w:pPr>
      <w:r>
        <w:rPr>
          <w:spacing w:val="20"/>
          <w:w w:val="105"/>
        </w:rPr>
        <w:t>补充养老保险基金由个人</w:t>
      </w:r>
      <w:r>
        <w:rPr>
          <w:spacing w:val="-129"/>
          <w:w w:val="120"/>
          <w:position w:val="1"/>
        </w:rPr>
        <w:t>(</w:t>
      </w:r>
      <w:r>
        <w:rPr>
          <w:spacing w:val="25"/>
          <w:w w:val="105"/>
        </w:rPr>
        <w:t>赡养人员</w:t>
      </w:r>
      <w:r>
        <w:rPr>
          <w:spacing w:val="-127"/>
          <w:w w:val="105"/>
          <w:position w:val="1"/>
        </w:rPr>
        <w:t>、</w:t>
      </w:r>
      <w:r>
        <w:rPr>
          <w:spacing w:val="26"/>
          <w:w w:val="105"/>
        </w:rPr>
        <w:t>家庭</w:t>
      </w:r>
      <w:r>
        <w:rPr>
          <w:spacing w:val="-123"/>
          <w:w w:val="120"/>
          <w:position w:val="1"/>
        </w:rPr>
        <w:t>)</w:t>
      </w:r>
      <w:r>
        <w:rPr>
          <w:spacing w:val="24"/>
          <w:w w:val="105"/>
        </w:rPr>
        <w:t>缴费</w:t>
      </w:r>
      <w:r>
        <w:rPr>
          <w:spacing w:val="-127"/>
          <w:w w:val="105"/>
          <w:position w:val="1"/>
        </w:rPr>
        <w:t>、</w:t>
      </w:r>
      <w:r>
        <w:rPr>
          <w:spacing w:val="26"/>
          <w:w w:val="105"/>
        </w:rPr>
        <w:t>政府补贴</w:t>
      </w:r>
      <w:r>
        <w:rPr>
          <w:w w:val="105"/>
          <w:position w:val="1"/>
        </w:rPr>
        <w:t>、</w:t>
      </w:r>
      <w:r>
        <w:rPr>
          <w:spacing w:val="19"/>
          <w:w w:val="105"/>
        </w:rPr>
        <w:t>集体补助和其他缴费资助构成</w:t>
      </w:r>
      <w:r>
        <w:rPr>
          <w:w w:val="105"/>
          <w:position w:val="1"/>
        </w:rPr>
        <w:t>。</w:t>
      </w:r>
    </w:p>
    <w:p>
      <w:pPr>
        <w:pStyle w:val="2"/>
        <w:spacing w:before="2" w:line="408" w:lineRule="auto"/>
        <w:ind w:left="186" w:right="125" w:firstLine="624"/>
        <w:jc w:val="both"/>
      </w:pPr>
      <w:r>
        <w:rPr>
          <w:spacing w:val="-134"/>
          <w:w w:val="110"/>
          <w:position w:val="1"/>
        </w:rPr>
        <w:t>(</w:t>
      </w:r>
      <w:r>
        <w:rPr>
          <w:spacing w:val="15"/>
          <w:w w:val="110"/>
        </w:rPr>
        <w:t>一</w:t>
      </w:r>
      <w:r>
        <w:rPr>
          <w:spacing w:val="-134"/>
          <w:w w:val="110"/>
          <w:position w:val="1"/>
        </w:rPr>
        <w:t>)</w:t>
      </w:r>
      <w:r>
        <w:rPr>
          <w:spacing w:val="17"/>
          <w:w w:val="110"/>
        </w:rPr>
        <w:t>个人</w:t>
      </w:r>
      <w:r>
        <w:rPr>
          <w:spacing w:val="-134"/>
          <w:w w:val="110"/>
          <w:position w:val="1"/>
        </w:rPr>
        <w:t>(</w:t>
      </w:r>
      <w:r>
        <w:rPr>
          <w:spacing w:val="24"/>
          <w:w w:val="110"/>
        </w:rPr>
        <w:t>赡养人员</w:t>
      </w:r>
      <w:r>
        <w:rPr>
          <w:spacing w:val="-129"/>
          <w:w w:val="110"/>
          <w:position w:val="1"/>
        </w:rPr>
        <w:t>、</w:t>
      </w:r>
      <w:r>
        <w:rPr>
          <w:spacing w:val="24"/>
          <w:w w:val="110"/>
        </w:rPr>
        <w:t>家庭</w:t>
      </w:r>
      <w:r>
        <w:rPr>
          <w:spacing w:val="-125"/>
          <w:w w:val="110"/>
          <w:position w:val="1"/>
        </w:rPr>
        <w:t>)</w:t>
      </w:r>
      <w:r>
        <w:rPr>
          <w:spacing w:val="23"/>
          <w:w w:val="110"/>
        </w:rPr>
        <w:t>缴费</w:t>
      </w:r>
      <w:r>
        <w:rPr>
          <w:spacing w:val="25"/>
          <w:w w:val="110"/>
          <w:position w:val="1"/>
        </w:rPr>
        <w:t>。</w:t>
      </w:r>
      <w:r>
        <w:rPr>
          <w:spacing w:val="24"/>
          <w:w w:val="110"/>
        </w:rPr>
        <w:t>参加补充养老保险制度的</w:t>
      </w:r>
      <w:r>
        <w:rPr>
          <w:spacing w:val="17"/>
          <w:w w:val="101"/>
        </w:rPr>
        <w:t>个人</w:t>
      </w:r>
      <w:r>
        <w:rPr>
          <w:spacing w:val="-134"/>
          <w:w w:val="203"/>
          <w:position w:val="1"/>
        </w:rPr>
        <w:t>(</w:t>
      </w:r>
      <w:r>
        <w:rPr>
          <w:spacing w:val="19"/>
          <w:w w:val="101"/>
        </w:rPr>
        <w:t>赡养人员</w:t>
      </w:r>
      <w:r>
        <w:rPr>
          <w:spacing w:val="-138"/>
          <w:w w:val="101"/>
          <w:position w:val="1"/>
        </w:rPr>
        <w:t>、</w:t>
      </w:r>
      <w:r>
        <w:rPr>
          <w:spacing w:val="17"/>
          <w:w w:val="101"/>
        </w:rPr>
        <w:t>家庭</w:t>
      </w:r>
      <w:r>
        <w:rPr>
          <w:spacing w:val="-134"/>
          <w:w w:val="203"/>
          <w:position w:val="1"/>
        </w:rPr>
        <w:t>)</w:t>
      </w:r>
      <w:r>
        <w:rPr>
          <w:spacing w:val="22"/>
          <w:w w:val="101"/>
        </w:rPr>
        <w:t>按年缴费</w:t>
      </w:r>
      <w:r>
        <w:rPr>
          <w:spacing w:val="-131"/>
          <w:w w:val="203"/>
          <w:position w:val="1"/>
        </w:rPr>
        <w:t>,</w:t>
      </w:r>
      <w:r>
        <w:rPr>
          <w:spacing w:val="25"/>
          <w:w w:val="101"/>
        </w:rPr>
        <w:t>缴费标准设</w:t>
      </w:r>
      <w:r>
        <w:rPr>
          <w:rFonts w:ascii="Arial" w:eastAsia="Arial"/>
          <w:spacing w:val="-138"/>
          <w:w w:val="182"/>
          <w:position w:val="-3"/>
        </w:rPr>
        <w:t>20</w:t>
      </w:r>
      <w:r>
        <w:rPr>
          <w:rFonts w:ascii="Arial" w:eastAsia="Arial"/>
          <w:spacing w:val="25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208"/>
          <w:w w:val="101"/>
          <w:position w:val="1"/>
        </w:rPr>
        <w:t>、</w:t>
      </w:r>
      <w:r>
        <w:rPr>
          <w:rFonts w:ascii="Arial" w:eastAsia="Arial"/>
          <w:spacing w:val="-138"/>
          <w:w w:val="182"/>
          <w:position w:val="-3"/>
        </w:rPr>
        <w:t>50</w:t>
      </w:r>
      <w:r>
        <w:rPr>
          <w:rFonts w:ascii="Arial" w:eastAsia="Arial"/>
          <w:spacing w:val="25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208"/>
          <w:w w:val="101"/>
          <w:position w:val="1"/>
        </w:rPr>
        <w:t>、</w:t>
      </w:r>
      <w:r>
        <w:rPr>
          <w:rFonts w:ascii="Arial" w:eastAsia="Arial"/>
          <w:spacing w:val="-138"/>
          <w:w w:val="182"/>
          <w:position w:val="-3"/>
        </w:rPr>
        <w:t>100</w:t>
      </w:r>
      <w:r>
        <w:rPr>
          <w:rFonts w:ascii="Arial" w:eastAsia="Arial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216"/>
          <w:w w:val="101"/>
          <w:position w:val="1"/>
        </w:rPr>
        <w:t>、</w:t>
      </w:r>
      <w:r>
        <w:rPr>
          <w:rFonts w:ascii="Arial" w:eastAsia="Arial"/>
          <w:spacing w:val="-138"/>
          <w:w w:val="182"/>
          <w:position w:val="-3"/>
        </w:rPr>
        <w:t>200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216"/>
          <w:w w:val="101"/>
          <w:position w:val="1"/>
        </w:rPr>
        <w:t>、</w:t>
      </w:r>
      <w:r>
        <w:rPr>
          <w:rFonts w:ascii="Arial" w:eastAsia="Arial"/>
          <w:spacing w:val="-138"/>
          <w:w w:val="182"/>
          <w:position w:val="-3"/>
        </w:rPr>
        <w:t>500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元共五个档次</w:t>
      </w:r>
      <w:r>
        <w:rPr>
          <w:w w:val="101"/>
          <w:position w:val="1"/>
        </w:rPr>
        <w:t>。</w:t>
      </w:r>
    </w:p>
    <w:p>
      <w:pPr>
        <w:pStyle w:val="2"/>
        <w:spacing w:line="367" w:lineRule="exact"/>
        <w:ind w:left="811"/>
      </w:pPr>
      <w:r>
        <w:rPr>
          <w:spacing w:val="-134"/>
          <w:w w:val="130"/>
          <w:position w:val="1"/>
        </w:rPr>
        <w:t>(</w:t>
      </w:r>
      <w:r>
        <w:rPr>
          <w:spacing w:val="15"/>
          <w:w w:val="110"/>
        </w:rPr>
        <w:t>二</w:t>
      </w:r>
      <w:r>
        <w:rPr>
          <w:spacing w:val="-134"/>
          <w:w w:val="130"/>
          <w:position w:val="1"/>
        </w:rPr>
        <w:t>)</w:t>
      </w:r>
      <w:r>
        <w:rPr>
          <w:spacing w:val="33"/>
          <w:w w:val="110"/>
        </w:rPr>
        <w:t>政府补贴</w:t>
      </w:r>
      <w:r>
        <w:rPr>
          <w:spacing w:val="-125"/>
          <w:w w:val="130"/>
          <w:position w:val="1"/>
        </w:rPr>
        <w:t>(</w:t>
      </w:r>
      <w:r>
        <w:rPr>
          <w:spacing w:val="30"/>
          <w:w w:val="110"/>
        </w:rPr>
        <w:t>入口补</w:t>
      </w:r>
      <w:r>
        <w:rPr>
          <w:spacing w:val="-134"/>
          <w:w w:val="130"/>
          <w:position w:val="1"/>
        </w:rPr>
        <w:t>)</w:t>
      </w:r>
      <w:r>
        <w:rPr>
          <w:spacing w:val="29"/>
          <w:w w:val="110"/>
          <w:position w:val="1"/>
        </w:rPr>
        <w:t>。</w:t>
      </w:r>
      <w:r>
        <w:rPr>
          <w:spacing w:val="30"/>
          <w:w w:val="110"/>
        </w:rPr>
        <w:t>政府对参加补充养老保险的个人</w:t>
      </w:r>
    </w:p>
    <w:p>
      <w:pPr>
        <w:pStyle w:val="2"/>
        <w:spacing w:before="269" w:line="405" w:lineRule="auto"/>
        <w:ind w:left="186" w:right="47" w:hanging="4"/>
      </w:pPr>
      <w:r>
        <w:rPr>
          <w:spacing w:val="-134"/>
          <w:w w:val="110"/>
          <w:position w:val="1"/>
        </w:rPr>
        <w:t>(</w:t>
      </w:r>
      <w:r>
        <w:rPr>
          <w:spacing w:val="19"/>
          <w:w w:val="110"/>
        </w:rPr>
        <w:t>赡养人员</w:t>
      </w:r>
      <w:r>
        <w:rPr>
          <w:spacing w:val="-138"/>
          <w:w w:val="110"/>
          <w:position w:val="1"/>
        </w:rPr>
        <w:t>、</w:t>
      </w:r>
      <w:r>
        <w:rPr>
          <w:spacing w:val="17"/>
          <w:w w:val="110"/>
        </w:rPr>
        <w:t>家庭</w:t>
      </w:r>
      <w:r>
        <w:rPr>
          <w:spacing w:val="-134"/>
          <w:w w:val="110"/>
          <w:position w:val="1"/>
        </w:rPr>
        <w:t>)</w:t>
      </w:r>
      <w:r>
        <w:rPr>
          <w:spacing w:val="19"/>
          <w:w w:val="110"/>
        </w:rPr>
        <w:t>缴费给予资金补贴</w:t>
      </w:r>
      <w:r>
        <w:rPr>
          <w:spacing w:val="19"/>
          <w:w w:val="110"/>
          <w:position w:val="1"/>
        </w:rPr>
        <w:t>。</w:t>
      </w:r>
      <w:r>
        <w:rPr>
          <w:spacing w:val="17"/>
          <w:w w:val="110"/>
        </w:rPr>
        <w:t>缴费补贴</w:t>
      </w:r>
      <w:r>
        <w:rPr>
          <w:spacing w:val="-134"/>
          <w:w w:val="110"/>
          <w:position w:val="1"/>
        </w:rPr>
        <w:t>(</w:t>
      </w:r>
      <w:r>
        <w:rPr>
          <w:spacing w:val="17"/>
          <w:w w:val="110"/>
        </w:rPr>
        <w:t>入口补</w:t>
      </w:r>
      <w:r>
        <w:rPr>
          <w:spacing w:val="-134"/>
          <w:w w:val="110"/>
          <w:position w:val="1"/>
        </w:rPr>
        <w:t>)</w:t>
      </w:r>
      <w:r>
        <w:rPr>
          <w:spacing w:val="19"/>
          <w:w w:val="110"/>
        </w:rPr>
        <w:t>标准为</w:t>
      </w:r>
      <w:r>
        <w:rPr>
          <w:w w:val="110"/>
          <w:position w:val="1"/>
        </w:rPr>
        <w:t xml:space="preserve">: </w:t>
      </w:r>
      <w:r>
        <w:rPr>
          <w:spacing w:val="17"/>
          <w:w w:val="101"/>
          <w:position w:val="4"/>
        </w:rPr>
        <w:t>缴</w:t>
      </w:r>
      <w:r>
        <w:rPr>
          <w:rFonts w:ascii="Arial" w:eastAsia="Arial"/>
          <w:spacing w:val="-138"/>
          <w:w w:val="182"/>
        </w:rPr>
        <w:t>20</w:t>
      </w:r>
      <w:r>
        <w:rPr>
          <w:rFonts w:ascii="Arial" w:eastAsia="Arial"/>
          <w:spacing w:val="17"/>
          <w:w w:val="182"/>
        </w:rPr>
        <w:t>0</w:t>
      </w:r>
      <w:r>
        <w:rPr>
          <w:spacing w:val="41"/>
          <w:w w:val="101"/>
          <w:position w:val="4"/>
        </w:rPr>
        <w:t>元补贴</w:t>
      </w:r>
      <w:r>
        <w:rPr>
          <w:rFonts w:ascii="Arial" w:eastAsia="Arial"/>
          <w:spacing w:val="-138"/>
          <w:w w:val="182"/>
        </w:rPr>
        <w:t>7</w:t>
      </w:r>
      <w:r>
        <w:rPr>
          <w:rFonts w:ascii="Arial" w:eastAsia="Arial"/>
          <w:w w:val="182"/>
        </w:rPr>
        <w:t>0</w:t>
      </w:r>
      <w:r>
        <w:rPr>
          <w:rFonts w:ascii="Arial" w:eastAsia="Arial"/>
          <w:spacing w:val="-38"/>
        </w:rPr>
        <w:t xml:space="preserve"> </w:t>
      </w:r>
      <w:r>
        <w:rPr>
          <w:spacing w:val="19"/>
          <w:w w:val="101"/>
          <w:position w:val="4"/>
        </w:rPr>
        <w:t>元</w:t>
      </w:r>
      <w:r>
        <w:rPr>
          <w:spacing w:val="-113"/>
          <w:w w:val="101"/>
          <w:position w:val="5"/>
        </w:rPr>
        <w:t>、</w:t>
      </w:r>
      <w:r>
        <w:rPr>
          <w:spacing w:val="44"/>
          <w:w w:val="101"/>
          <w:position w:val="4"/>
        </w:rPr>
        <w:t>缴</w:t>
      </w:r>
      <w:r>
        <w:rPr>
          <w:rFonts w:ascii="Arial" w:eastAsia="Arial"/>
          <w:spacing w:val="-138"/>
          <w:w w:val="182"/>
        </w:rPr>
        <w:t>50</w:t>
      </w:r>
      <w:r>
        <w:rPr>
          <w:rFonts w:ascii="Arial" w:eastAsia="Arial"/>
          <w:w w:val="182"/>
        </w:rPr>
        <w:t>0</w:t>
      </w:r>
      <w:r>
        <w:rPr>
          <w:rFonts w:ascii="Arial" w:eastAsia="Arial"/>
          <w:spacing w:val="-38"/>
        </w:rPr>
        <w:t xml:space="preserve"> </w:t>
      </w:r>
      <w:r>
        <w:rPr>
          <w:spacing w:val="41"/>
          <w:w w:val="101"/>
          <w:position w:val="4"/>
        </w:rPr>
        <w:t>元补贴</w:t>
      </w:r>
      <w:r>
        <w:rPr>
          <w:rFonts w:ascii="Arial" w:eastAsia="Arial"/>
          <w:spacing w:val="-138"/>
          <w:w w:val="182"/>
        </w:rPr>
        <w:t>12</w:t>
      </w:r>
      <w:r>
        <w:rPr>
          <w:rFonts w:ascii="Arial" w:eastAsia="Arial"/>
          <w:w w:val="182"/>
        </w:rPr>
        <w:t>0</w:t>
      </w:r>
      <w:r>
        <w:rPr>
          <w:rFonts w:ascii="Arial" w:eastAsia="Arial"/>
          <w:spacing w:val="-38"/>
        </w:rPr>
        <w:t xml:space="preserve"> </w:t>
      </w:r>
      <w:r>
        <w:rPr>
          <w:spacing w:val="19"/>
          <w:w w:val="101"/>
          <w:position w:val="4"/>
        </w:rPr>
        <w:t>元</w:t>
      </w:r>
      <w:r>
        <w:rPr>
          <w:spacing w:val="-113"/>
          <w:w w:val="101"/>
          <w:position w:val="5"/>
        </w:rPr>
        <w:t>、</w:t>
      </w:r>
      <w:r>
        <w:rPr>
          <w:spacing w:val="44"/>
          <w:w w:val="101"/>
          <w:position w:val="4"/>
        </w:rPr>
        <w:t>缴</w:t>
      </w:r>
      <w:r>
        <w:rPr>
          <w:rFonts w:ascii="Arial" w:eastAsia="Arial"/>
          <w:spacing w:val="-138"/>
          <w:w w:val="182"/>
        </w:rPr>
        <w:t>100</w:t>
      </w:r>
      <w:r>
        <w:rPr>
          <w:rFonts w:ascii="Arial" w:eastAsia="Arial"/>
          <w:w w:val="182"/>
        </w:rPr>
        <w:t>0</w:t>
      </w:r>
      <w:r>
        <w:rPr>
          <w:rFonts w:ascii="Arial" w:eastAsia="Arial"/>
          <w:spacing w:val="-38"/>
        </w:rPr>
        <w:t xml:space="preserve"> </w:t>
      </w:r>
      <w:r>
        <w:rPr>
          <w:spacing w:val="41"/>
          <w:w w:val="101"/>
          <w:position w:val="4"/>
        </w:rPr>
        <w:t>元补贴</w:t>
      </w:r>
      <w:r>
        <w:rPr>
          <w:rFonts w:ascii="Arial" w:eastAsia="Arial"/>
          <w:spacing w:val="-138"/>
          <w:w w:val="182"/>
        </w:rPr>
        <w:t>20</w:t>
      </w:r>
      <w:r>
        <w:rPr>
          <w:rFonts w:ascii="Arial" w:eastAsia="Arial"/>
          <w:w w:val="182"/>
        </w:rPr>
        <w:t>0</w:t>
      </w:r>
      <w:r>
        <w:rPr>
          <w:spacing w:val="19"/>
          <w:w w:val="101"/>
        </w:rPr>
        <w:t>元</w:t>
      </w:r>
      <w:r>
        <w:rPr>
          <w:spacing w:val="-138"/>
          <w:w w:val="101"/>
          <w:position w:val="1"/>
        </w:rPr>
        <w:t>、</w:t>
      </w:r>
      <w:r>
        <w:rPr>
          <w:spacing w:val="19"/>
          <w:w w:val="101"/>
        </w:rPr>
        <w:t>缴</w:t>
      </w:r>
      <w:r>
        <w:rPr>
          <w:rFonts w:ascii="Arial" w:eastAsia="Arial"/>
          <w:spacing w:val="-138"/>
          <w:w w:val="182"/>
          <w:position w:val="-3"/>
        </w:rPr>
        <w:t>200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元补贴</w:t>
      </w:r>
      <w:r>
        <w:rPr>
          <w:rFonts w:ascii="Arial" w:eastAsia="Arial"/>
          <w:spacing w:val="-138"/>
          <w:w w:val="182"/>
          <w:position w:val="-3"/>
        </w:rPr>
        <w:t>36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138"/>
          <w:w w:val="101"/>
          <w:position w:val="1"/>
        </w:rPr>
        <w:t>、</w:t>
      </w:r>
      <w:r>
        <w:rPr>
          <w:spacing w:val="19"/>
          <w:w w:val="101"/>
        </w:rPr>
        <w:t>缴</w:t>
      </w:r>
      <w:r>
        <w:rPr>
          <w:rFonts w:ascii="Arial" w:eastAsia="Arial"/>
          <w:spacing w:val="-138"/>
          <w:w w:val="182"/>
          <w:position w:val="-3"/>
        </w:rPr>
        <w:t>500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元补贴</w:t>
      </w:r>
      <w:r>
        <w:rPr>
          <w:rFonts w:ascii="Arial" w:eastAsia="Arial"/>
          <w:spacing w:val="-138"/>
          <w:w w:val="182"/>
          <w:position w:val="-3"/>
        </w:rPr>
        <w:t>60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19"/>
          <w:w w:val="101"/>
          <w:position w:val="1"/>
        </w:rPr>
        <w:t>。</w:t>
      </w:r>
      <w:r>
        <w:rPr>
          <w:spacing w:val="15"/>
          <w:w w:val="101"/>
        </w:rPr>
        <w:t>鼓励参保人选</w:t>
      </w:r>
      <w:r>
        <w:rPr>
          <w:spacing w:val="19"/>
          <w:w w:val="120"/>
        </w:rPr>
        <w:t>择较高档次缴费</w:t>
      </w:r>
      <w:r>
        <w:rPr>
          <w:spacing w:val="-138"/>
          <w:w w:val="175"/>
          <w:position w:val="1"/>
        </w:rPr>
        <w:t>,</w:t>
      </w:r>
      <w:r>
        <w:rPr>
          <w:spacing w:val="19"/>
          <w:w w:val="120"/>
        </w:rPr>
        <w:t>多缴多得</w:t>
      </w:r>
      <w:r>
        <w:rPr>
          <w:w w:val="120"/>
          <w:position w:val="1"/>
        </w:rPr>
        <w:t>。</w:t>
      </w:r>
    </w:p>
    <w:p>
      <w:pPr>
        <w:pStyle w:val="2"/>
        <w:spacing w:before="7" w:line="412" w:lineRule="auto"/>
        <w:ind w:left="186" w:right="187" w:firstLine="628"/>
      </w:pPr>
      <w:r>
        <w:rPr>
          <w:spacing w:val="3"/>
          <w:w w:val="105"/>
        </w:rPr>
        <w:t>参加补充养老保险的个人</w:t>
      </w:r>
      <w:r>
        <w:rPr>
          <w:spacing w:val="-146"/>
          <w:w w:val="150"/>
          <w:position w:val="1"/>
        </w:rPr>
        <w:t>(</w:t>
      </w:r>
      <w:r>
        <w:rPr>
          <w:spacing w:val="8"/>
          <w:w w:val="105"/>
        </w:rPr>
        <w:t>赡养人员</w:t>
      </w:r>
      <w:r>
        <w:rPr>
          <w:spacing w:val="-146"/>
          <w:w w:val="105"/>
          <w:position w:val="1"/>
        </w:rPr>
        <w:t>、</w:t>
      </w:r>
      <w:r>
        <w:rPr>
          <w:spacing w:val="7"/>
          <w:w w:val="105"/>
        </w:rPr>
        <w:t>家庭</w:t>
      </w:r>
      <w:r>
        <w:rPr>
          <w:spacing w:val="-142"/>
          <w:w w:val="150"/>
          <w:position w:val="1"/>
        </w:rPr>
        <w:t>)</w:t>
      </w:r>
      <w:r>
        <w:rPr>
          <w:spacing w:val="9"/>
          <w:w w:val="105"/>
        </w:rPr>
        <w:t>当年不缴费的</w:t>
      </w:r>
      <w:r>
        <w:rPr>
          <w:spacing w:val="-146"/>
          <w:w w:val="150"/>
          <w:position w:val="1"/>
        </w:rPr>
        <w:t>,</w:t>
      </w:r>
      <w:r>
        <w:rPr>
          <w:spacing w:val="5"/>
          <w:w w:val="105"/>
        </w:rPr>
        <w:t>政府不予补贴</w:t>
      </w:r>
      <w:r>
        <w:rPr>
          <w:spacing w:val="5"/>
          <w:w w:val="105"/>
          <w:position w:val="1"/>
        </w:rPr>
        <w:t>。</w:t>
      </w:r>
      <w:r>
        <w:rPr>
          <w:spacing w:val="5"/>
          <w:w w:val="105"/>
        </w:rPr>
        <w:t>之后再进行补缴的</w:t>
      </w:r>
      <w:r>
        <w:rPr>
          <w:spacing w:val="-156"/>
          <w:w w:val="185"/>
          <w:position w:val="1"/>
        </w:rPr>
        <w:t>,</w:t>
      </w:r>
      <w:r>
        <w:rPr>
          <w:w w:val="105"/>
        </w:rPr>
        <w:t>补缴部分不享受政府的缴费补贴</w:t>
      </w:r>
      <w:r>
        <w:rPr>
          <w:w w:val="105"/>
          <w:position w:val="1"/>
        </w:rPr>
        <w:t>。</w:t>
      </w:r>
    </w:p>
    <w:p>
      <w:pPr>
        <w:pStyle w:val="2"/>
        <w:spacing w:before="2"/>
        <w:ind w:left="815"/>
      </w:pPr>
      <w:r>
        <w:rPr>
          <w:spacing w:val="19"/>
          <w:w w:val="105"/>
        </w:rPr>
        <w:t>上述缴费补贴费用</w:t>
      </w:r>
      <w:r>
        <w:rPr>
          <w:spacing w:val="-138"/>
          <w:w w:val="170"/>
          <w:position w:val="1"/>
        </w:rPr>
        <w:t>,</w:t>
      </w:r>
      <w:r>
        <w:rPr>
          <w:spacing w:val="19"/>
          <w:w w:val="105"/>
        </w:rPr>
        <w:t>由市县两级财政共同负担</w:t>
      </w:r>
      <w:r>
        <w:rPr>
          <w:spacing w:val="-138"/>
          <w:w w:val="170"/>
          <w:position w:val="1"/>
        </w:rPr>
        <w:t>,</w:t>
      </w:r>
      <w:r>
        <w:rPr>
          <w:spacing w:val="15"/>
          <w:w w:val="105"/>
        </w:rPr>
        <w:t>分担比例由各</w:t>
      </w:r>
    </w:p>
    <w:p>
      <w:pPr>
        <w:spacing w:after="0"/>
        <w:sectPr>
          <w:pgSz w:w="9200" w:h="13890"/>
          <w:pgMar w:top="0" w:right="0" w:bottom="900" w:left="20" w:header="0" w:footer="717" w:gutter="0"/>
        </w:sectPr>
      </w:pPr>
    </w:p>
    <w:p>
      <w:pPr>
        <w:pStyle w:val="2"/>
        <w:spacing w:before="148"/>
        <w:ind w:left="186"/>
      </w:pPr>
      <w:r>
        <w:t>设区市确定</w:t>
      </w:r>
      <w:r>
        <w:rPr>
          <w:position w:val="1"/>
        </w:rPr>
        <w:t>。</w:t>
      </w:r>
    </w:p>
    <w:p>
      <w:pPr>
        <w:pStyle w:val="2"/>
        <w:spacing w:before="266" w:line="408" w:lineRule="auto"/>
        <w:ind w:left="186" w:right="204" w:firstLine="624"/>
        <w:jc w:val="both"/>
      </w:pPr>
      <w:r>
        <w:rPr>
          <w:spacing w:val="-134"/>
          <w:w w:val="105"/>
          <w:position w:val="1"/>
        </w:rPr>
        <w:t>(</w:t>
      </w:r>
      <w:r>
        <w:rPr>
          <w:spacing w:val="15"/>
          <w:w w:val="105"/>
        </w:rPr>
        <w:t>三</w:t>
      </w:r>
      <w:r>
        <w:rPr>
          <w:spacing w:val="-134"/>
          <w:w w:val="105"/>
          <w:position w:val="1"/>
        </w:rPr>
        <w:t>)</w:t>
      </w:r>
      <w:r>
        <w:rPr>
          <w:spacing w:val="17"/>
          <w:w w:val="105"/>
        </w:rPr>
        <w:t>集体补助</w:t>
      </w:r>
      <w:r>
        <w:rPr>
          <w:spacing w:val="-134"/>
          <w:w w:val="105"/>
          <w:position w:val="1"/>
        </w:rPr>
        <w:t>(</w:t>
      </w:r>
      <w:r>
        <w:rPr>
          <w:spacing w:val="17"/>
          <w:w w:val="105"/>
        </w:rPr>
        <w:t>入口补</w:t>
      </w:r>
      <w:r>
        <w:rPr>
          <w:spacing w:val="-58"/>
          <w:w w:val="105"/>
          <w:position w:val="1"/>
        </w:rPr>
        <w:t>)。</w:t>
      </w:r>
      <w:r>
        <w:rPr>
          <w:spacing w:val="17"/>
          <w:w w:val="105"/>
        </w:rPr>
        <w:t>鼓励农村集体经济组织和社区对年</w:t>
      </w:r>
      <w:r>
        <w:rPr>
          <w:spacing w:val="19"/>
          <w:w w:val="101"/>
        </w:rPr>
        <w:t>满</w:t>
      </w:r>
      <w:r>
        <w:rPr>
          <w:rFonts w:ascii="Arial" w:eastAsia="Arial"/>
          <w:spacing w:val="-138"/>
          <w:w w:val="182"/>
          <w:position w:val="-3"/>
        </w:rPr>
        <w:t>5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周岁</w:t>
      </w:r>
      <w:r>
        <w:rPr>
          <w:spacing w:val="-138"/>
          <w:w w:val="101"/>
          <w:position w:val="1"/>
        </w:rPr>
        <w:t>、</w:t>
      </w:r>
      <w:r>
        <w:rPr>
          <w:spacing w:val="19"/>
          <w:w w:val="101"/>
        </w:rPr>
        <w:t>不足</w:t>
      </w:r>
      <w:r>
        <w:rPr>
          <w:rFonts w:ascii="Arial" w:eastAsia="Arial"/>
          <w:spacing w:val="-138"/>
          <w:w w:val="182"/>
          <w:position w:val="-3"/>
        </w:rPr>
        <w:t>6</w:t>
      </w:r>
      <w:r>
        <w:rPr>
          <w:rFonts w:ascii="Arial" w:eastAsia="Arial"/>
          <w:spacing w:val="17"/>
          <w:w w:val="182"/>
          <w:position w:val="-3"/>
        </w:rPr>
        <w:t>5</w:t>
      </w:r>
      <w:r>
        <w:rPr>
          <w:spacing w:val="19"/>
          <w:w w:val="101"/>
        </w:rPr>
        <w:t>周岁</w:t>
      </w:r>
      <w:r>
        <w:rPr>
          <w:spacing w:val="-138"/>
          <w:w w:val="101"/>
          <w:position w:val="1"/>
        </w:rPr>
        <w:t>、</w:t>
      </w:r>
      <w:r>
        <w:rPr>
          <w:spacing w:val="18"/>
          <w:w w:val="101"/>
        </w:rPr>
        <w:t>参加补充养老保险的个人</w:t>
      </w:r>
      <w:r>
        <w:rPr>
          <w:spacing w:val="-134"/>
          <w:w w:val="203"/>
          <w:position w:val="1"/>
        </w:rPr>
        <w:t>(</w:t>
      </w:r>
      <w:r>
        <w:rPr>
          <w:spacing w:val="19"/>
          <w:w w:val="101"/>
        </w:rPr>
        <w:t>赡养人员</w:t>
      </w:r>
      <w:r>
        <w:rPr>
          <w:spacing w:val="-134"/>
          <w:w w:val="101"/>
          <w:position w:val="1"/>
        </w:rPr>
        <w:t>、</w:t>
      </w:r>
      <w:r>
        <w:rPr>
          <w:w w:val="101"/>
        </w:rPr>
        <w:t>家</w:t>
      </w:r>
      <w:r>
        <w:rPr>
          <w:spacing w:val="15"/>
          <w:w w:val="105"/>
        </w:rPr>
        <w:t>庭</w:t>
      </w:r>
      <w:r>
        <w:rPr>
          <w:spacing w:val="-134"/>
          <w:w w:val="105"/>
          <w:position w:val="1"/>
        </w:rPr>
        <w:t>)</w:t>
      </w:r>
      <w:r>
        <w:rPr>
          <w:spacing w:val="19"/>
          <w:w w:val="105"/>
        </w:rPr>
        <w:t>缴费给予补助</w:t>
      </w:r>
      <w:r>
        <w:rPr>
          <w:spacing w:val="-138"/>
          <w:w w:val="105"/>
          <w:position w:val="1"/>
        </w:rPr>
        <w:t>,</w:t>
      </w:r>
      <w:r>
        <w:rPr>
          <w:spacing w:val="18"/>
          <w:w w:val="105"/>
        </w:rPr>
        <w:t>具体标准由农村集体经济组织和社区自行研究</w:t>
      </w:r>
      <w:r>
        <w:rPr>
          <w:spacing w:val="19"/>
          <w:w w:val="115"/>
        </w:rPr>
        <w:t>确定</w:t>
      </w:r>
      <w:r>
        <w:rPr>
          <w:w w:val="115"/>
          <w:position w:val="1"/>
        </w:rPr>
        <w:t>。</w:t>
      </w:r>
    </w:p>
    <w:p>
      <w:pPr>
        <w:pStyle w:val="2"/>
        <w:spacing w:before="14" w:line="412" w:lineRule="auto"/>
        <w:ind w:left="186" w:right="204" w:firstLine="628"/>
        <w:jc w:val="both"/>
      </w:pPr>
      <w:r>
        <w:rPr>
          <w:spacing w:val="18"/>
          <w:w w:val="105"/>
        </w:rPr>
        <w:t>参加补充养老保险的个人</w:t>
      </w:r>
      <w:r>
        <w:rPr>
          <w:spacing w:val="-134"/>
          <w:w w:val="150"/>
          <w:position w:val="1"/>
        </w:rPr>
        <w:t>(</w:t>
      </w:r>
      <w:r>
        <w:rPr>
          <w:spacing w:val="19"/>
          <w:w w:val="105"/>
        </w:rPr>
        <w:t>赡养人员</w:t>
      </w:r>
      <w:r>
        <w:rPr>
          <w:spacing w:val="-138"/>
          <w:w w:val="105"/>
          <w:position w:val="1"/>
        </w:rPr>
        <w:t>、</w:t>
      </w:r>
      <w:r>
        <w:rPr>
          <w:spacing w:val="17"/>
          <w:w w:val="105"/>
        </w:rPr>
        <w:t>家庭</w:t>
      </w:r>
      <w:r>
        <w:rPr>
          <w:spacing w:val="-134"/>
          <w:w w:val="150"/>
          <w:position w:val="1"/>
        </w:rPr>
        <w:t>)</w:t>
      </w:r>
      <w:r>
        <w:rPr>
          <w:spacing w:val="19"/>
          <w:w w:val="105"/>
        </w:rPr>
        <w:t>当年不缴费的</w:t>
      </w:r>
      <w:r>
        <w:rPr>
          <w:spacing w:val="-138"/>
          <w:w w:val="150"/>
          <w:position w:val="1"/>
        </w:rPr>
        <w:t>,</w:t>
      </w:r>
      <w:r>
        <w:rPr>
          <w:w w:val="105"/>
        </w:rPr>
        <w:t>农</w:t>
      </w:r>
      <w:r>
        <w:rPr>
          <w:spacing w:val="19"/>
        </w:rPr>
        <w:t>村集体经济组织和社区不予补助</w:t>
      </w:r>
      <w:r>
        <w:rPr>
          <w:spacing w:val="25"/>
          <w:position w:val="1"/>
        </w:rPr>
        <w:t>。</w:t>
      </w:r>
      <w:r>
        <w:rPr>
          <w:spacing w:val="26"/>
        </w:rPr>
        <w:t>之后再进行补缴的</w:t>
      </w:r>
      <w:r>
        <w:rPr>
          <w:spacing w:val="-127"/>
          <w:position w:val="1"/>
        </w:rPr>
        <w:t>,</w:t>
      </w:r>
      <w:r>
        <w:rPr>
          <w:spacing w:val="21"/>
        </w:rPr>
        <w:t>补缴部分</w:t>
      </w:r>
      <w:r>
        <w:rPr>
          <w:spacing w:val="19"/>
          <w:w w:val="105"/>
        </w:rPr>
        <w:t>不享受农村集体经济组织和社区的缴费补助</w:t>
      </w:r>
      <w:r>
        <w:rPr>
          <w:w w:val="105"/>
          <w:position w:val="1"/>
        </w:rPr>
        <w:t>。</w:t>
      </w:r>
    </w:p>
    <w:p>
      <w:pPr>
        <w:pStyle w:val="2"/>
        <w:spacing w:before="2"/>
        <w:ind w:right="47"/>
        <w:jc w:val="right"/>
      </w:pPr>
      <w:r>
        <w:rPr>
          <w:spacing w:val="-134"/>
          <w:w w:val="115"/>
          <w:position w:val="1"/>
        </w:rPr>
        <w:t>(</w:t>
      </w:r>
      <w:r>
        <w:rPr>
          <w:spacing w:val="15"/>
          <w:w w:val="105"/>
        </w:rPr>
        <w:t>四</w:t>
      </w:r>
      <w:r>
        <w:rPr>
          <w:spacing w:val="-134"/>
          <w:w w:val="115"/>
          <w:position w:val="1"/>
        </w:rPr>
        <w:t>)</w:t>
      </w:r>
      <w:r>
        <w:rPr>
          <w:spacing w:val="19"/>
          <w:w w:val="105"/>
        </w:rPr>
        <w:t>其他缴费资助</w:t>
      </w:r>
      <w:r>
        <w:rPr>
          <w:spacing w:val="19"/>
          <w:w w:val="105"/>
          <w:position w:val="1"/>
        </w:rPr>
        <w:t>。</w:t>
      </w:r>
      <w:r>
        <w:rPr>
          <w:spacing w:val="19"/>
          <w:w w:val="105"/>
        </w:rPr>
        <w:t>鼓励其他社会经济组织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公益慈善组织</w:t>
      </w:r>
      <w:r>
        <w:rPr>
          <w:w w:val="105"/>
          <w:position w:val="1"/>
        </w:rPr>
        <w:t>、</w:t>
      </w:r>
    </w:p>
    <w:p>
      <w:pPr>
        <w:pStyle w:val="2"/>
        <w:spacing w:before="268"/>
        <w:ind w:right="47"/>
        <w:jc w:val="right"/>
      </w:pPr>
      <w:r>
        <w:rPr>
          <w:spacing w:val="18"/>
          <w:w w:val="105"/>
        </w:rPr>
        <w:t>个人为参加补充养老保险的个人</w:t>
      </w:r>
      <w:r>
        <w:rPr>
          <w:spacing w:val="-134"/>
          <w:w w:val="110"/>
          <w:position w:val="1"/>
        </w:rPr>
        <w:t>(</w:t>
      </w:r>
      <w:r>
        <w:rPr>
          <w:spacing w:val="19"/>
          <w:w w:val="105"/>
        </w:rPr>
        <w:t>赡养人员</w:t>
      </w:r>
      <w:r>
        <w:rPr>
          <w:spacing w:val="-138"/>
          <w:w w:val="105"/>
          <w:position w:val="1"/>
        </w:rPr>
        <w:t>、</w:t>
      </w:r>
      <w:r>
        <w:rPr>
          <w:spacing w:val="17"/>
          <w:w w:val="105"/>
        </w:rPr>
        <w:t>家庭</w:t>
      </w:r>
      <w:r>
        <w:rPr>
          <w:spacing w:val="-134"/>
          <w:w w:val="110"/>
          <w:position w:val="1"/>
        </w:rPr>
        <w:t>)</w:t>
      </w:r>
      <w:r>
        <w:rPr>
          <w:spacing w:val="19"/>
          <w:w w:val="105"/>
        </w:rPr>
        <w:t>缴费提供资助</w:t>
      </w:r>
      <w:r>
        <w:rPr>
          <w:w w:val="105"/>
          <w:position w:val="1"/>
        </w:rPr>
        <w:t>。</w:t>
      </w:r>
    </w:p>
    <w:p>
      <w:pPr>
        <w:pStyle w:val="2"/>
        <w:spacing w:before="269"/>
        <w:ind w:left="815"/>
      </w:pPr>
      <w:r>
        <w:rPr>
          <w:spacing w:val="19"/>
        </w:rPr>
        <w:t>五</w:t>
      </w:r>
      <w:r>
        <w:rPr>
          <w:spacing w:val="-138"/>
          <w:position w:val="1"/>
        </w:rPr>
        <w:t>、</w:t>
      </w:r>
      <w:r>
        <w:rPr>
          <w:spacing w:val="14"/>
        </w:rPr>
        <w:t>账户设置</w:t>
      </w:r>
    </w:p>
    <w:p>
      <w:pPr>
        <w:pStyle w:val="2"/>
        <w:spacing w:before="278" w:line="412" w:lineRule="auto"/>
        <w:ind w:left="186" w:right="204" w:firstLine="628"/>
        <w:jc w:val="both"/>
      </w:pPr>
      <w:r>
        <w:rPr>
          <w:spacing w:val="18"/>
        </w:rPr>
        <w:t>县级城乡居民养老保险经办机构为每个参加补充养老保险的</w:t>
      </w:r>
      <w:r>
        <w:rPr>
          <w:spacing w:val="19"/>
          <w:w w:val="105"/>
        </w:rPr>
        <w:t>人员建立终生记录的补充养老保险个人账户</w:t>
      </w:r>
      <w:r>
        <w:rPr>
          <w:spacing w:val="-131"/>
          <w:w w:val="115"/>
          <w:position w:val="1"/>
        </w:rPr>
        <w:t>,</w:t>
      </w:r>
      <w:r>
        <w:rPr>
          <w:spacing w:val="25"/>
          <w:w w:val="105"/>
        </w:rPr>
        <w:t>个人</w:t>
      </w:r>
      <w:r>
        <w:rPr>
          <w:spacing w:val="-131"/>
          <w:w w:val="115"/>
          <w:position w:val="1"/>
        </w:rPr>
        <w:t>(</w:t>
      </w:r>
      <w:r>
        <w:rPr>
          <w:spacing w:val="25"/>
          <w:w w:val="105"/>
        </w:rPr>
        <w:t>赡养人员</w:t>
      </w:r>
      <w:r>
        <w:rPr>
          <w:spacing w:val="-129"/>
          <w:w w:val="105"/>
          <w:position w:val="1"/>
        </w:rPr>
        <w:t>、</w:t>
      </w:r>
      <w:r>
        <w:rPr>
          <w:w w:val="105"/>
        </w:rPr>
        <w:t>家</w:t>
      </w:r>
      <w:r>
        <w:rPr>
          <w:spacing w:val="15"/>
        </w:rPr>
        <w:t>庭</w:t>
      </w:r>
      <w:r>
        <w:rPr>
          <w:spacing w:val="-134"/>
          <w:position w:val="1"/>
        </w:rPr>
        <w:t>)</w:t>
      </w:r>
      <w:r>
        <w:rPr>
          <w:spacing w:val="19"/>
        </w:rPr>
        <w:t>缴费</w:t>
      </w:r>
      <w:r>
        <w:rPr>
          <w:spacing w:val="-138"/>
          <w:position w:val="1"/>
        </w:rPr>
        <w:t>、</w:t>
      </w:r>
      <w:r>
        <w:rPr>
          <w:spacing w:val="19"/>
        </w:rPr>
        <w:t>政府补贴</w:t>
      </w:r>
      <w:r>
        <w:rPr>
          <w:spacing w:val="-138"/>
          <w:position w:val="1"/>
        </w:rPr>
        <w:t>、</w:t>
      </w:r>
      <w:r>
        <w:rPr>
          <w:spacing w:val="19"/>
        </w:rPr>
        <w:t>集体补助及其他缴费资助</w:t>
      </w:r>
      <w:r>
        <w:rPr>
          <w:spacing w:val="-138"/>
          <w:position w:val="1"/>
        </w:rPr>
        <w:t>、</w:t>
      </w:r>
      <w:r>
        <w:rPr>
          <w:spacing w:val="16"/>
        </w:rPr>
        <w:t xml:space="preserve">基金运营收益和利 </w:t>
      </w:r>
      <w:r>
        <w:rPr>
          <w:spacing w:val="19"/>
        </w:rPr>
        <w:t>息收入全部记入个人账户</w:t>
      </w:r>
      <w:r>
        <w:rPr>
          <w:spacing w:val="19"/>
          <w:position w:val="1"/>
        </w:rPr>
        <w:t>。</w:t>
      </w:r>
      <w:r>
        <w:rPr>
          <w:spacing w:val="19"/>
        </w:rPr>
        <w:t>个人账户储存额按国家规定计息</w:t>
      </w:r>
      <w:r>
        <w:rPr>
          <w:position w:val="1"/>
        </w:rPr>
        <w:t>。</w:t>
      </w:r>
    </w:p>
    <w:p>
      <w:pPr>
        <w:pStyle w:val="2"/>
        <w:spacing w:before="2"/>
        <w:ind w:left="815"/>
      </w:pPr>
      <w:r>
        <w:rPr>
          <w:spacing w:val="19"/>
        </w:rPr>
        <w:t>六</w:t>
      </w:r>
      <w:r>
        <w:rPr>
          <w:spacing w:val="-138"/>
          <w:position w:val="1"/>
        </w:rPr>
        <w:t>、</w:t>
      </w:r>
      <w:r>
        <w:rPr>
          <w:spacing w:val="15"/>
        </w:rPr>
        <w:t>待遇领取条件</w:t>
      </w:r>
    </w:p>
    <w:p>
      <w:pPr>
        <w:pStyle w:val="2"/>
        <w:spacing w:before="269" w:line="408" w:lineRule="auto"/>
        <w:ind w:left="186" w:right="125" w:firstLine="628"/>
        <w:jc w:val="both"/>
      </w:pPr>
      <w:r>
        <w:rPr>
          <w:spacing w:val="19"/>
          <w:w w:val="101"/>
        </w:rPr>
        <w:t>参加补充养老保险的城乡居民</w:t>
      </w:r>
      <w:r>
        <w:rPr>
          <w:spacing w:val="-131"/>
          <w:w w:val="203"/>
          <w:position w:val="1"/>
        </w:rPr>
        <w:t>,</w:t>
      </w:r>
      <w:r>
        <w:rPr>
          <w:spacing w:val="26"/>
          <w:w w:val="101"/>
        </w:rPr>
        <w:t>年满</w:t>
      </w:r>
      <w:r>
        <w:rPr>
          <w:rFonts w:ascii="Arial" w:eastAsia="Arial"/>
          <w:spacing w:val="-138"/>
          <w:w w:val="182"/>
          <w:position w:val="-3"/>
        </w:rPr>
        <w:t>6</w:t>
      </w:r>
      <w:r>
        <w:rPr>
          <w:rFonts w:ascii="Arial" w:eastAsia="Arial"/>
          <w:spacing w:val="25"/>
          <w:w w:val="182"/>
          <w:position w:val="-3"/>
        </w:rPr>
        <w:t>5</w:t>
      </w:r>
      <w:r>
        <w:rPr>
          <w:spacing w:val="22"/>
          <w:w w:val="101"/>
        </w:rPr>
        <w:t>周岁</w:t>
      </w:r>
      <w:r>
        <w:rPr>
          <w:spacing w:val="-131"/>
          <w:w w:val="101"/>
          <w:position w:val="1"/>
        </w:rPr>
        <w:t>、</w:t>
      </w:r>
      <w:r>
        <w:rPr>
          <w:spacing w:val="25"/>
          <w:w w:val="101"/>
        </w:rPr>
        <w:t>累计缴费满</w:t>
      </w:r>
      <w:r>
        <w:rPr>
          <w:rFonts w:ascii="Arial" w:eastAsia="Arial"/>
          <w:spacing w:val="-138"/>
          <w:w w:val="182"/>
          <w:position w:val="-3"/>
        </w:rPr>
        <w:t>1</w:t>
      </w:r>
      <w:r>
        <w:rPr>
          <w:rFonts w:ascii="Arial" w:eastAsia="Arial"/>
          <w:w w:val="182"/>
          <w:position w:val="-3"/>
        </w:rPr>
        <w:t>5</w:t>
      </w:r>
      <w:r>
        <w:rPr>
          <w:spacing w:val="19"/>
        </w:rPr>
        <w:t>年</w:t>
      </w:r>
      <w:r>
        <w:rPr>
          <w:spacing w:val="-138"/>
          <w:position w:val="1"/>
        </w:rPr>
        <w:t>、</w:t>
      </w:r>
      <w:r>
        <w:rPr>
          <w:spacing w:val="19"/>
        </w:rPr>
        <w:t>且已享受我省城乡居民基本养老保险待遇的</w:t>
      </w:r>
      <w:r>
        <w:rPr>
          <w:spacing w:val="-138"/>
          <w:position w:val="1"/>
        </w:rPr>
        <w:t>,</w:t>
      </w:r>
      <w:r>
        <w:rPr>
          <w:spacing w:val="16"/>
        </w:rPr>
        <w:t xml:space="preserve">可以按月领取补 </w:t>
      </w:r>
      <w:r>
        <w:rPr>
          <w:spacing w:val="19"/>
          <w:w w:val="110"/>
        </w:rPr>
        <w:t>充养老保险待遇</w:t>
      </w:r>
      <w:r>
        <w:rPr>
          <w:w w:val="110"/>
          <w:position w:val="1"/>
        </w:rPr>
        <w:t>。</w:t>
      </w:r>
    </w:p>
    <w:p>
      <w:pPr>
        <w:pStyle w:val="2"/>
        <w:spacing w:before="6"/>
        <w:ind w:left="815"/>
      </w:pPr>
      <w:r>
        <w:rPr>
          <w:spacing w:val="17"/>
          <w:w w:val="101"/>
        </w:rPr>
        <w:t>本意见实施之日起</w:t>
      </w:r>
      <w:r>
        <w:rPr>
          <w:spacing w:val="-138"/>
          <w:w w:val="203"/>
          <w:position w:val="1"/>
        </w:rPr>
        <w:t>,</w:t>
      </w:r>
      <w:r>
        <w:rPr>
          <w:spacing w:val="19"/>
          <w:w w:val="101"/>
        </w:rPr>
        <w:t>已年满</w:t>
      </w:r>
      <w:r>
        <w:rPr>
          <w:rFonts w:ascii="Arial" w:eastAsia="Arial"/>
          <w:spacing w:val="-138"/>
          <w:w w:val="182"/>
          <w:position w:val="-3"/>
        </w:rPr>
        <w:t>6</w:t>
      </w:r>
      <w:r>
        <w:rPr>
          <w:rFonts w:ascii="Arial" w:eastAsia="Arial"/>
          <w:spacing w:val="17"/>
          <w:w w:val="182"/>
          <w:position w:val="-3"/>
        </w:rPr>
        <w:t>5</w:t>
      </w:r>
      <w:r>
        <w:rPr>
          <w:spacing w:val="17"/>
          <w:w w:val="101"/>
        </w:rPr>
        <w:t>周岁并享受我省城乡居民基本</w:t>
      </w:r>
    </w:p>
    <w:p>
      <w:pPr>
        <w:spacing w:after="0"/>
        <w:sectPr>
          <w:footerReference r:id="rId5" w:type="default"/>
          <w:footerReference r:id="rId6" w:type="even"/>
          <w:pgSz w:w="9200" w:h="13890"/>
          <w:pgMar w:top="0" w:right="0" w:bottom="660" w:left="20" w:header="0" w:footer="462" w:gutter="0"/>
        </w:sectPr>
      </w:pPr>
    </w:p>
    <w:p>
      <w:pPr>
        <w:pStyle w:val="2"/>
        <w:spacing w:before="148" w:line="405" w:lineRule="auto"/>
        <w:ind w:left="108" w:right="125" w:firstLine="77"/>
        <w:jc w:val="both"/>
      </w:pPr>
      <w:r>
        <w:rPr>
          <w:spacing w:val="19"/>
          <w:w w:val="105"/>
        </w:rPr>
        <w:t>养老保险待遇的居民</w:t>
      </w:r>
      <w:r>
        <w:rPr>
          <w:spacing w:val="-138"/>
          <w:w w:val="105"/>
          <w:position w:val="1"/>
        </w:rPr>
        <w:t>,</w:t>
      </w:r>
      <w:r>
        <w:rPr>
          <w:spacing w:val="19"/>
          <w:w w:val="105"/>
        </w:rPr>
        <w:t>不用缴费</w:t>
      </w:r>
      <w:r>
        <w:rPr>
          <w:spacing w:val="-138"/>
          <w:w w:val="105"/>
          <w:position w:val="1"/>
        </w:rPr>
        <w:t>,</w:t>
      </w:r>
      <w:r>
        <w:rPr>
          <w:spacing w:val="17"/>
          <w:w w:val="105"/>
        </w:rPr>
        <w:t>可在基本养老保险关系所在地直</w:t>
      </w:r>
      <w:r>
        <w:rPr>
          <w:spacing w:val="23"/>
          <w:w w:val="105"/>
        </w:rPr>
        <w:t>接按月领取补充养老保险政府补贴</w:t>
      </w:r>
      <w:r>
        <w:rPr>
          <w:spacing w:val="-131"/>
          <w:w w:val="105"/>
          <w:position w:val="1"/>
        </w:rPr>
        <w:t>(</w:t>
      </w:r>
      <w:r>
        <w:rPr>
          <w:spacing w:val="23"/>
          <w:w w:val="105"/>
        </w:rPr>
        <w:t>出口补</w:t>
      </w:r>
      <w:r>
        <w:rPr>
          <w:spacing w:val="-127"/>
          <w:w w:val="105"/>
          <w:position w:val="1"/>
        </w:rPr>
        <w:t>)</w:t>
      </w:r>
      <w:r>
        <w:rPr>
          <w:spacing w:val="22"/>
          <w:w w:val="105"/>
        </w:rPr>
        <w:t>待遇</w:t>
      </w:r>
      <w:r>
        <w:rPr>
          <w:spacing w:val="-131"/>
          <w:w w:val="105"/>
          <w:position w:val="1"/>
        </w:rPr>
        <w:t>,</w:t>
      </w:r>
      <w:r>
        <w:rPr>
          <w:spacing w:val="20"/>
          <w:w w:val="105"/>
        </w:rPr>
        <w:t>有补缴保险费</w:t>
      </w:r>
      <w:r>
        <w:rPr>
          <w:spacing w:val="17"/>
          <w:w w:val="101"/>
        </w:rPr>
        <w:t>意</w:t>
      </w:r>
      <w:r>
        <w:rPr>
          <w:spacing w:val="19"/>
          <w:w w:val="101"/>
        </w:rPr>
        <w:t>愿的</w:t>
      </w:r>
      <w:r>
        <w:rPr>
          <w:spacing w:val="-138"/>
          <w:w w:val="203"/>
          <w:position w:val="1"/>
        </w:rPr>
        <w:t>,</w:t>
      </w:r>
      <w:r>
        <w:rPr>
          <w:spacing w:val="19"/>
          <w:w w:val="101"/>
        </w:rPr>
        <w:t>可以一次性补缴</w:t>
      </w:r>
      <w:r>
        <w:rPr>
          <w:spacing w:val="-138"/>
          <w:w w:val="203"/>
          <w:position w:val="1"/>
        </w:rPr>
        <w:t>,</w:t>
      </w:r>
      <w:r>
        <w:rPr>
          <w:spacing w:val="19"/>
          <w:w w:val="101"/>
        </w:rPr>
        <w:t>最长补缴年限不超过</w:t>
      </w:r>
      <w:r>
        <w:rPr>
          <w:rFonts w:ascii="Arial" w:eastAsia="Arial"/>
          <w:spacing w:val="-138"/>
          <w:w w:val="182"/>
          <w:position w:val="-3"/>
        </w:rPr>
        <w:t>1</w:t>
      </w:r>
      <w:r>
        <w:rPr>
          <w:rFonts w:ascii="Arial" w:eastAsia="Arial"/>
          <w:spacing w:val="17"/>
          <w:w w:val="182"/>
          <w:position w:val="-3"/>
        </w:rPr>
        <w:t>5</w:t>
      </w:r>
      <w:r>
        <w:rPr>
          <w:spacing w:val="19"/>
          <w:w w:val="101"/>
        </w:rPr>
        <w:t>年</w:t>
      </w:r>
      <w:r>
        <w:rPr>
          <w:spacing w:val="-138"/>
          <w:w w:val="203"/>
          <w:position w:val="1"/>
        </w:rPr>
        <w:t>,</w:t>
      </w:r>
      <w:r>
        <w:rPr>
          <w:spacing w:val="15"/>
          <w:w w:val="101"/>
        </w:rPr>
        <w:t>补缴费用全部计入个人账户</w:t>
      </w:r>
      <w:r>
        <w:rPr>
          <w:spacing w:val="-138"/>
          <w:w w:val="203"/>
          <w:position w:val="1"/>
        </w:rPr>
        <w:t>;</w:t>
      </w:r>
      <w:r>
        <w:rPr>
          <w:spacing w:val="20"/>
          <w:w w:val="101"/>
        </w:rPr>
        <w:t>距规定领取年龄不足</w:t>
      </w:r>
      <w:r>
        <w:rPr>
          <w:rFonts w:ascii="Arial" w:eastAsia="Arial"/>
          <w:spacing w:val="-138"/>
          <w:w w:val="182"/>
          <w:position w:val="-3"/>
        </w:rPr>
        <w:t>1</w:t>
      </w:r>
      <w:r>
        <w:rPr>
          <w:rFonts w:ascii="Arial" w:eastAsia="Arial"/>
          <w:spacing w:val="23"/>
          <w:w w:val="182"/>
          <w:position w:val="-3"/>
        </w:rPr>
        <w:t>5</w:t>
      </w:r>
      <w:r>
        <w:rPr>
          <w:spacing w:val="22"/>
          <w:w w:val="101"/>
        </w:rPr>
        <w:t>年的</w:t>
      </w:r>
      <w:r>
        <w:rPr>
          <w:spacing w:val="-132"/>
          <w:w w:val="203"/>
          <w:position w:val="1"/>
        </w:rPr>
        <w:t>,</w:t>
      </w:r>
      <w:r>
        <w:rPr>
          <w:spacing w:val="25"/>
          <w:w w:val="101"/>
        </w:rPr>
        <w:t>应逐年缴费至</w:t>
      </w:r>
      <w:r>
        <w:rPr>
          <w:rFonts w:ascii="Arial" w:eastAsia="Arial"/>
          <w:spacing w:val="-138"/>
          <w:w w:val="182"/>
          <w:position w:val="-3"/>
        </w:rPr>
        <w:t>6</w:t>
      </w:r>
      <w:r>
        <w:rPr>
          <w:rFonts w:ascii="Arial" w:eastAsia="Arial"/>
          <w:w w:val="182"/>
          <w:position w:val="-3"/>
        </w:rPr>
        <w:t>5</w:t>
      </w:r>
      <w:r>
        <w:rPr>
          <w:spacing w:val="17"/>
          <w:w w:val="101"/>
        </w:rPr>
        <w:t>周</w:t>
      </w:r>
      <w:r>
        <w:rPr>
          <w:spacing w:val="19"/>
          <w:w w:val="101"/>
        </w:rPr>
        <w:t>岁</w:t>
      </w:r>
      <w:r>
        <w:rPr>
          <w:spacing w:val="-138"/>
          <w:w w:val="203"/>
          <w:position w:val="1"/>
        </w:rPr>
        <w:t>;</w:t>
      </w:r>
      <w:r>
        <w:rPr>
          <w:spacing w:val="19"/>
          <w:w w:val="101"/>
        </w:rPr>
        <w:t>距规定领取年龄超过</w:t>
      </w:r>
      <w:r>
        <w:rPr>
          <w:rFonts w:ascii="Arial" w:eastAsia="Arial"/>
          <w:spacing w:val="-138"/>
          <w:w w:val="182"/>
          <w:position w:val="-3"/>
        </w:rPr>
        <w:t>1</w:t>
      </w:r>
      <w:r>
        <w:rPr>
          <w:rFonts w:ascii="Arial" w:eastAsia="Arial"/>
          <w:spacing w:val="17"/>
          <w:w w:val="182"/>
          <w:position w:val="-3"/>
        </w:rPr>
        <w:t>5</w:t>
      </w:r>
      <w:r>
        <w:rPr>
          <w:spacing w:val="19"/>
          <w:w w:val="101"/>
        </w:rPr>
        <w:t>年的</w:t>
      </w:r>
      <w:r>
        <w:rPr>
          <w:spacing w:val="-138"/>
          <w:w w:val="203"/>
          <w:position w:val="1"/>
        </w:rPr>
        <w:t>,</w:t>
      </w:r>
      <w:r>
        <w:rPr>
          <w:spacing w:val="19"/>
          <w:w w:val="101"/>
        </w:rPr>
        <w:t>应按年缴费</w:t>
      </w:r>
      <w:r>
        <w:rPr>
          <w:spacing w:val="-138"/>
          <w:w w:val="203"/>
          <w:position w:val="1"/>
        </w:rPr>
        <w:t>,</w:t>
      </w:r>
      <w:r>
        <w:rPr>
          <w:spacing w:val="16"/>
          <w:w w:val="101"/>
        </w:rPr>
        <w:t xml:space="preserve">累计缴费不少于 </w:t>
      </w:r>
      <w:r>
        <w:rPr>
          <w:rFonts w:ascii="Arial" w:eastAsia="Arial"/>
          <w:spacing w:val="-138"/>
          <w:w w:val="182"/>
        </w:rPr>
        <w:t>1</w:t>
      </w:r>
      <w:r>
        <w:rPr>
          <w:rFonts w:ascii="Arial" w:eastAsia="Arial"/>
          <w:spacing w:val="17"/>
          <w:w w:val="182"/>
        </w:rPr>
        <w:t>5</w:t>
      </w:r>
      <w:r>
        <w:rPr>
          <w:spacing w:val="19"/>
          <w:w w:val="101"/>
          <w:position w:val="4"/>
        </w:rPr>
        <w:t>年</w:t>
      </w:r>
      <w:r>
        <w:rPr>
          <w:w w:val="101"/>
          <w:position w:val="5"/>
        </w:rPr>
        <w:t>。</w:t>
      </w:r>
    </w:p>
    <w:p>
      <w:pPr>
        <w:pStyle w:val="2"/>
        <w:spacing w:line="412" w:lineRule="auto"/>
        <w:ind w:left="186" w:right="204" w:firstLine="628"/>
        <w:jc w:val="both"/>
      </w:pPr>
      <w:r>
        <w:rPr>
          <w:spacing w:val="19"/>
          <w:w w:val="105"/>
        </w:rPr>
        <w:t>参加补充养老保险的城乡居民在缴费期亡故的</w:t>
      </w:r>
      <w:r>
        <w:rPr>
          <w:spacing w:val="-138"/>
          <w:w w:val="125"/>
          <w:position w:val="1"/>
        </w:rPr>
        <w:t>,</w:t>
      </w:r>
      <w:r>
        <w:rPr>
          <w:spacing w:val="19"/>
          <w:w w:val="105"/>
        </w:rPr>
        <w:t>停止缴费</w:t>
      </w:r>
      <w:r>
        <w:rPr>
          <w:spacing w:val="-138"/>
          <w:w w:val="125"/>
          <w:position w:val="1"/>
        </w:rPr>
        <w:t>;</w:t>
      </w:r>
      <w:r>
        <w:rPr>
          <w:w w:val="105"/>
        </w:rPr>
        <w:t>已</w:t>
      </w:r>
      <w:r>
        <w:rPr>
          <w:spacing w:val="19"/>
        </w:rPr>
        <w:t>开始领取补充养老保险待遇亡故的</w:t>
      </w:r>
      <w:r>
        <w:rPr>
          <w:spacing w:val="-131"/>
          <w:position w:val="1"/>
        </w:rPr>
        <w:t>,</w:t>
      </w:r>
      <w:r>
        <w:rPr>
          <w:spacing w:val="24"/>
        </w:rPr>
        <w:t>从次月起停止支付其补充养</w:t>
      </w:r>
      <w:r>
        <w:rPr>
          <w:spacing w:val="19"/>
          <w:w w:val="105"/>
        </w:rPr>
        <w:t>老保险待遇</w:t>
      </w:r>
      <w:r>
        <w:rPr>
          <w:spacing w:val="19"/>
          <w:w w:val="105"/>
          <w:position w:val="1"/>
        </w:rPr>
        <w:t>。</w:t>
      </w:r>
      <w:r>
        <w:rPr>
          <w:spacing w:val="19"/>
          <w:w w:val="105"/>
        </w:rPr>
        <w:t>个人账户余额可依法继承</w:t>
      </w:r>
      <w:r>
        <w:rPr>
          <w:w w:val="105"/>
          <w:position w:val="1"/>
        </w:rPr>
        <w:t>。</w:t>
      </w:r>
    </w:p>
    <w:p>
      <w:pPr>
        <w:pStyle w:val="2"/>
        <w:ind w:left="815"/>
      </w:pPr>
      <w:r>
        <w:rPr>
          <w:spacing w:val="19"/>
        </w:rPr>
        <w:t>七</w:t>
      </w:r>
      <w:r>
        <w:rPr>
          <w:spacing w:val="-138"/>
          <w:position w:val="1"/>
        </w:rPr>
        <w:t>、</w:t>
      </w:r>
      <w:r>
        <w:rPr>
          <w:spacing w:val="16"/>
        </w:rPr>
        <w:t>待遇标准及调整</w:t>
      </w:r>
    </w:p>
    <w:p>
      <w:pPr>
        <w:pStyle w:val="2"/>
        <w:spacing w:before="261" w:line="412" w:lineRule="auto"/>
        <w:ind w:left="186" w:right="204" w:firstLine="628"/>
      </w:pPr>
      <w:r>
        <w:rPr>
          <w:spacing w:val="19"/>
          <w:w w:val="105"/>
        </w:rPr>
        <w:t>补充养老保险待遇由个人账户养老金</w:t>
      </w:r>
      <w:r>
        <w:rPr>
          <w:spacing w:val="-129"/>
          <w:w w:val="105"/>
          <w:position w:val="1"/>
        </w:rPr>
        <w:t>、</w:t>
      </w:r>
      <w:r>
        <w:rPr>
          <w:spacing w:val="27"/>
          <w:w w:val="105"/>
        </w:rPr>
        <w:t>政府补贴</w:t>
      </w:r>
      <w:r>
        <w:rPr>
          <w:spacing w:val="-127"/>
          <w:w w:val="105"/>
          <w:position w:val="1"/>
        </w:rPr>
        <w:t>(</w:t>
      </w:r>
      <w:r>
        <w:rPr>
          <w:spacing w:val="27"/>
          <w:w w:val="105"/>
        </w:rPr>
        <w:t>出口补</w:t>
      </w:r>
      <w:r>
        <w:rPr>
          <w:spacing w:val="-123"/>
          <w:w w:val="105"/>
          <w:position w:val="1"/>
        </w:rPr>
        <w:t>)</w:t>
      </w:r>
      <w:r>
        <w:rPr>
          <w:w w:val="105"/>
        </w:rPr>
        <w:t>和</w:t>
      </w:r>
      <w:r>
        <w:rPr>
          <w:spacing w:val="17"/>
          <w:w w:val="110"/>
        </w:rPr>
        <w:t>集体补助</w:t>
      </w:r>
      <w:r>
        <w:rPr>
          <w:spacing w:val="-134"/>
          <w:w w:val="185"/>
          <w:position w:val="1"/>
        </w:rPr>
        <w:t>(</w:t>
      </w:r>
      <w:r>
        <w:rPr>
          <w:spacing w:val="17"/>
          <w:w w:val="110"/>
        </w:rPr>
        <w:t>出口补</w:t>
      </w:r>
      <w:r>
        <w:rPr>
          <w:spacing w:val="-134"/>
          <w:w w:val="185"/>
          <w:position w:val="1"/>
        </w:rPr>
        <w:t>)</w:t>
      </w:r>
      <w:r>
        <w:rPr>
          <w:spacing w:val="19"/>
          <w:w w:val="110"/>
        </w:rPr>
        <w:t>组成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10"/>
        </w:rPr>
        <w:t>支付终身</w:t>
      </w:r>
      <w:r>
        <w:rPr>
          <w:w w:val="110"/>
          <w:position w:val="1"/>
        </w:rPr>
        <w:t>。</w:t>
      </w:r>
    </w:p>
    <w:p>
      <w:pPr>
        <w:pStyle w:val="2"/>
        <w:spacing w:before="2" w:line="412" w:lineRule="auto"/>
        <w:ind w:left="186" w:right="204" w:firstLine="624"/>
      </w:pPr>
      <w:r>
        <w:rPr>
          <w:spacing w:val="-134"/>
          <w:w w:val="105"/>
          <w:position w:val="1"/>
        </w:rPr>
        <w:t>(</w:t>
      </w:r>
      <w:r>
        <w:rPr>
          <w:spacing w:val="15"/>
          <w:w w:val="105"/>
        </w:rPr>
        <w:t>一</w:t>
      </w:r>
      <w:r>
        <w:rPr>
          <w:spacing w:val="-134"/>
          <w:w w:val="105"/>
          <w:position w:val="1"/>
        </w:rPr>
        <w:t>)</w:t>
      </w:r>
      <w:r>
        <w:rPr>
          <w:spacing w:val="21"/>
          <w:w w:val="105"/>
        </w:rPr>
        <w:t>个人账户养老金</w:t>
      </w:r>
      <w:r>
        <w:rPr>
          <w:spacing w:val="25"/>
          <w:w w:val="105"/>
          <w:position w:val="1"/>
        </w:rPr>
        <w:t>。</w:t>
      </w:r>
      <w:r>
        <w:rPr>
          <w:spacing w:val="26"/>
          <w:w w:val="105"/>
        </w:rPr>
        <w:t>个人账户养老金的月计发标准</w:t>
      </w:r>
      <w:r>
        <w:rPr>
          <w:spacing w:val="-127"/>
          <w:w w:val="105"/>
          <w:position w:val="1"/>
        </w:rPr>
        <w:t>,</w:t>
      </w:r>
      <w:r>
        <w:rPr>
          <w:spacing w:val="14"/>
          <w:w w:val="105"/>
        </w:rPr>
        <w:t>为个</w:t>
      </w:r>
      <w:r>
        <w:rPr>
          <w:spacing w:val="19"/>
          <w:w w:val="115"/>
        </w:rPr>
        <w:t>人账户全部储存额除以</w:t>
      </w:r>
      <w:r>
        <w:rPr>
          <w:rFonts w:ascii="Arial" w:eastAsia="Arial"/>
          <w:spacing w:val="-113"/>
          <w:w w:val="175"/>
          <w:position w:val="-3"/>
        </w:rPr>
        <w:t>120</w:t>
      </w:r>
      <w:r>
        <w:rPr>
          <w:w w:val="115"/>
          <w:position w:val="1"/>
        </w:rPr>
        <w:t>。</w:t>
      </w:r>
    </w:p>
    <w:p>
      <w:pPr>
        <w:pStyle w:val="2"/>
        <w:spacing w:line="362" w:lineRule="exact"/>
        <w:ind w:left="811"/>
      </w:pPr>
      <w:r>
        <w:rPr>
          <w:spacing w:val="-134"/>
          <w:w w:val="115"/>
          <w:position w:val="1"/>
        </w:rPr>
        <w:t>(</w:t>
      </w:r>
      <w:r>
        <w:rPr>
          <w:spacing w:val="15"/>
          <w:w w:val="115"/>
        </w:rPr>
        <w:t>二</w:t>
      </w:r>
      <w:r>
        <w:rPr>
          <w:spacing w:val="-134"/>
          <w:w w:val="115"/>
          <w:position w:val="1"/>
        </w:rPr>
        <w:t>)</w:t>
      </w:r>
      <w:r>
        <w:rPr>
          <w:spacing w:val="17"/>
          <w:w w:val="115"/>
        </w:rPr>
        <w:t>政府补贴</w:t>
      </w:r>
      <w:r>
        <w:rPr>
          <w:spacing w:val="-134"/>
          <w:w w:val="115"/>
          <w:position w:val="1"/>
        </w:rPr>
        <w:t>(</w:t>
      </w:r>
      <w:r>
        <w:rPr>
          <w:spacing w:val="17"/>
          <w:w w:val="115"/>
        </w:rPr>
        <w:t>出口补</w:t>
      </w:r>
      <w:r>
        <w:rPr>
          <w:spacing w:val="-58"/>
          <w:w w:val="115"/>
          <w:position w:val="1"/>
        </w:rPr>
        <w:t>)。</w:t>
      </w:r>
      <w:r>
        <w:rPr>
          <w:spacing w:val="18"/>
          <w:w w:val="115"/>
        </w:rPr>
        <w:t>政府补贴</w:t>
      </w:r>
      <w:r>
        <w:rPr>
          <w:spacing w:val="-134"/>
          <w:w w:val="115"/>
          <w:position w:val="1"/>
        </w:rPr>
        <w:t>(</w:t>
      </w:r>
      <w:r>
        <w:rPr>
          <w:spacing w:val="17"/>
          <w:w w:val="115"/>
        </w:rPr>
        <w:t>出口补</w:t>
      </w:r>
      <w:r>
        <w:rPr>
          <w:spacing w:val="-134"/>
          <w:w w:val="115"/>
          <w:position w:val="1"/>
        </w:rPr>
        <w:t>)</w:t>
      </w:r>
      <w:r>
        <w:rPr>
          <w:spacing w:val="16"/>
          <w:w w:val="115"/>
        </w:rPr>
        <w:t>标准为每人每月</w:t>
      </w:r>
    </w:p>
    <w:p>
      <w:pPr>
        <w:pStyle w:val="2"/>
        <w:spacing w:before="269" w:line="408" w:lineRule="auto"/>
        <w:ind w:left="186" w:right="47" w:hanging="78"/>
      </w:pPr>
      <w:r>
        <w:rPr>
          <w:rFonts w:ascii="Arial" w:eastAsia="Arial"/>
          <w:spacing w:val="-138"/>
          <w:w w:val="182"/>
          <w:position w:val="-3"/>
        </w:rPr>
        <w:t>2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元</w:t>
      </w:r>
      <w:r>
        <w:rPr>
          <w:spacing w:val="-138"/>
          <w:w w:val="203"/>
          <w:position w:val="1"/>
        </w:rPr>
        <w:t>;</w:t>
      </w:r>
      <w:r>
        <w:rPr>
          <w:spacing w:val="19"/>
          <w:w w:val="101"/>
        </w:rPr>
        <w:t>年满</w:t>
      </w:r>
      <w:r>
        <w:rPr>
          <w:rFonts w:ascii="Arial" w:eastAsia="Arial"/>
          <w:spacing w:val="-138"/>
          <w:w w:val="182"/>
          <w:position w:val="-3"/>
        </w:rPr>
        <w:t>8</w:t>
      </w:r>
      <w:r>
        <w:rPr>
          <w:rFonts w:ascii="Arial" w:eastAsia="Arial"/>
          <w:spacing w:val="29"/>
          <w:w w:val="182"/>
          <w:position w:val="-3"/>
        </w:rPr>
        <w:t>0</w:t>
      </w:r>
      <w:r>
        <w:rPr>
          <w:spacing w:val="26"/>
          <w:w w:val="101"/>
        </w:rPr>
        <w:t>周岁的</w:t>
      </w:r>
      <w:r>
        <w:rPr>
          <w:spacing w:val="-125"/>
          <w:w w:val="203"/>
          <w:position w:val="1"/>
        </w:rPr>
        <w:t>,</w:t>
      </w:r>
      <w:r>
        <w:rPr>
          <w:spacing w:val="31"/>
          <w:w w:val="101"/>
        </w:rPr>
        <w:t>每人每月再提高</w:t>
      </w:r>
      <w:r>
        <w:rPr>
          <w:rFonts w:ascii="Arial" w:eastAsia="Arial"/>
          <w:spacing w:val="-138"/>
          <w:w w:val="182"/>
          <w:position w:val="-3"/>
        </w:rPr>
        <w:t>1</w:t>
      </w:r>
      <w:r>
        <w:rPr>
          <w:rFonts w:ascii="Arial" w:eastAsia="Arial"/>
          <w:w w:val="182"/>
          <w:position w:val="-3"/>
        </w:rPr>
        <w:t>0</w:t>
      </w:r>
      <w:r>
        <w:rPr>
          <w:rFonts w:ascii="Arial" w:eastAsia="Arial"/>
          <w:position w:val="-3"/>
        </w:rPr>
        <w:t xml:space="preserve"> </w:t>
      </w:r>
      <w:r>
        <w:rPr>
          <w:spacing w:val="19"/>
          <w:w w:val="101"/>
        </w:rPr>
        <w:t>元</w:t>
      </w:r>
      <w:r>
        <w:rPr>
          <w:spacing w:val="29"/>
          <w:w w:val="101"/>
          <w:position w:val="1"/>
        </w:rPr>
        <w:t>。</w:t>
      </w:r>
      <w:r>
        <w:rPr>
          <w:spacing w:val="27"/>
          <w:w w:val="101"/>
        </w:rPr>
        <w:t>无子女或子女无</w:t>
      </w:r>
      <w:r>
        <w:rPr>
          <w:spacing w:val="19"/>
        </w:rPr>
        <w:t>赡养能力</w:t>
      </w:r>
      <w:r>
        <w:rPr>
          <w:spacing w:val="-138"/>
          <w:position w:val="1"/>
        </w:rPr>
        <w:t>、</w:t>
      </w:r>
      <w:r>
        <w:rPr>
          <w:spacing w:val="19"/>
        </w:rPr>
        <w:t>经有关部门认定年收入低于政府公布的低收入标准的</w:t>
      </w:r>
      <w:r>
        <w:rPr>
          <w:position w:val="1"/>
        </w:rPr>
        <w:t xml:space="preserve">, </w:t>
      </w:r>
      <w:r>
        <w:rPr>
          <w:spacing w:val="19"/>
          <w:w w:val="101"/>
        </w:rPr>
        <w:t>每人每月再提高</w:t>
      </w:r>
      <w:r>
        <w:rPr>
          <w:rFonts w:ascii="Arial" w:eastAsia="Arial"/>
          <w:spacing w:val="-138"/>
          <w:w w:val="182"/>
          <w:position w:val="-3"/>
        </w:rPr>
        <w:t>20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5"/>
          <w:w w:val="101"/>
        </w:rPr>
        <w:t>元</w:t>
      </w:r>
      <w:r>
        <w:rPr>
          <w:spacing w:val="-134"/>
          <w:w w:val="203"/>
          <w:position w:val="1"/>
        </w:rPr>
        <w:t>(</w:t>
      </w:r>
      <w:r>
        <w:rPr>
          <w:spacing w:val="19"/>
          <w:w w:val="101"/>
        </w:rPr>
        <w:t>与低保</w:t>
      </w:r>
      <w:r>
        <w:rPr>
          <w:spacing w:val="-138"/>
          <w:w w:val="101"/>
          <w:position w:val="1"/>
        </w:rPr>
        <w:t>、</w:t>
      </w:r>
      <w:r>
        <w:rPr>
          <w:spacing w:val="18"/>
          <w:w w:val="101"/>
        </w:rPr>
        <w:t>特困群体待遇不同时享受</w:t>
      </w:r>
      <w:r>
        <w:rPr>
          <w:spacing w:val="-134"/>
          <w:w w:val="203"/>
          <w:position w:val="1"/>
        </w:rPr>
        <w:t>)</w:t>
      </w:r>
      <w:r>
        <w:rPr>
          <w:w w:val="101"/>
          <w:position w:val="1"/>
        </w:rPr>
        <w:t>。</w:t>
      </w:r>
    </w:p>
    <w:p>
      <w:pPr>
        <w:pStyle w:val="2"/>
        <w:spacing w:line="367" w:lineRule="exact"/>
        <w:ind w:left="815"/>
      </w:pPr>
      <w:r>
        <w:rPr>
          <w:spacing w:val="17"/>
          <w:w w:val="105"/>
        </w:rPr>
        <w:t>政府补贴</w:t>
      </w:r>
      <w:r>
        <w:rPr>
          <w:spacing w:val="-134"/>
          <w:w w:val="105"/>
          <w:position w:val="1"/>
        </w:rPr>
        <w:t>(</w:t>
      </w:r>
      <w:r>
        <w:rPr>
          <w:spacing w:val="21"/>
          <w:w w:val="105"/>
        </w:rPr>
        <w:t>出口补</w:t>
      </w:r>
      <w:r>
        <w:rPr>
          <w:spacing w:val="-125"/>
          <w:w w:val="105"/>
          <w:position w:val="1"/>
        </w:rPr>
        <w:t>)</w:t>
      </w:r>
      <w:r>
        <w:rPr>
          <w:spacing w:val="23"/>
          <w:w w:val="105"/>
        </w:rPr>
        <w:t>资金</w:t>
      </w:r>
      <w:r>
        <w:rPr>
          <w:spacing w:val="-129"/>
          <w:w w:val="105"/>
          <w:position w:val="1"/>
        </w:rPr>
        <w:t>,</w:t>
      </w:r>
      <w:r>
        <w:rPr>
          <w:spacing w:val="25"/>
          <w:w w:val="105"/>
        </w:rPr>
        <w:t>对于原贫困县和享受西部大开发政</w:t>
      </w:r>
    </w:p>
    <w:p>
      <w:pPr>
        <w:pStyle w:val="2"/>
        <w:spacing w:before="268"/>
        <w:ind w:left="186"/>
      </w:pPr>
      <w:r>
        <w:rPr>
          <w:spacing w:val="17"/>
          <w:w w:val="110"/>
        </w:rPr>
        <w:t>策的县</w:t>
      </w:r>
      <w:r>
        <w:rPr>
          <w:spacing w:val="-134"/>
          <w:w w:val="110"/>
          <w:position w:val="1"/>
        </w:rPr>
        <w:t>(</w:t>
      </w:r>
      <w:r>
        <w:rPr>
          <w:spacing w:val="19"/>
          <w:w w:val="110"/>
        </w:rPr>
        <w:t>市</w:t>
      </w:r>
      <w:r>
        <w:rPr>
          <w:spacing w:val="-138"/>
          <w:w w:val="110"/>
          <w:position w:val="1"/>
        </w:rPr>
        <w:t>、</w:t>
      </w:r>
      <w:r>
        <w:rPr>
          <w:spacing w:val="15"/>
          <w:w w:val="110"/>
        </w:rPr>
        <w:t>区</w:t>
      </w:r>
      <w:r>
        <w:rPr>
          <w:spacing w:val="-136"/>
          <w:w w:val="110"/>
          <w:position w:val="1"/>
        </w:rPr>
        <w:t>),</w:t>
      </w:r>
      <w:r>
        <w:rPr>
          <w:spacing w:val="19"/>
          <w:w w:val="110"/>
        </w:rPr>
        <w:t>由省级财政负担</w:t>
      </w:r>
      <w:r>
        <w:rPr>
          <w:spacing w:val="-138"/>
          <w:w w:val="110"/>
          <w:position w:val="1"/>
        </w:rPr>
        <w:t>,</w:t>
      </w:r>
      <w:r>
        <w:rPr>
          <w:spacing w:val="17"/>
          <w:w w:val="110"/>
        </w:rPr>
        <w:t>其他县</w:t>
      </w:r>
      <w:r>
        <w:rPr>
          <w:spacing w:val="-134"/>
          <w:w w:val="110"/>
          <w:position w:val="1"/>
        </w:rPr>
        <w:t>(</w:t>
      </w:r>
      <w:r>
        <w:rPr>
          <w:spacing w:val="19"/>
          <w:w w:val="110"/>
        </w:rPr>
        <w:t>市</w:t>
      </w:r>
      <w:r>
        <w:rPr>
          <w:spacing w:val="-138"/>
          <w:w w:val="110"/>
          <w:position w:val="1"/>
        </w:rPr>
        <w:t>、</w:t>
      </w:r>
      <w:r>
        <w:rPr>
          <w:spacing w:val="15"/>
          <w:w w:val="110"/>
        </w:rPr>
        <w:t>区</w:t>
      </w:r>
      <w:r>
        <w:rPr>
          <w:spacing w:val="-134"/>
          <w:w w:val="110"/>
          <w:position w:val="1"/>
        </w:rPr>
        <w:t>)</w:t>
      </w:r>
      <w:r>
        <w:rPr>
          <w:spacing w:val="16"/>
          <w:w w:val="110"/>
        </w:rPr>
        <w:t>由省级财政与市</w:t>
      </w:r>
    </w:p>
    <w:p>
      <w:pPr>
        <w:spacing w:after="0"/>
        <w:sectPr>
          <w:pgSz w:w="9200" w:h="13890"/>
          <w:pgMar w:top="0" w:right="0" w:bottom="900" w:left="20" w:header="0" w:footer="717" w:gutter="0"/>
        </w:sectPr>
      </w:pPr>
    </w:p>
    <w:p>
      <w:pPr>
        <w:pStyle w:val="2"/>
        <w:spacing w:before="148" w:line="405" w:lineRule="auto"/>
        <w:ind w:left="186" w:right="47"/>
      </w:pPr>
      <w:r>
        <w:rPr>
          <w:spacing w:val="17"/>
          <w:w w:val="101"/>
        </w:rPr>
        <w:t>县级财政各负担</w:t>
      </w:r>
      <w:r>
        <w:rPr>
          <w:rFonts w:ascii="Arial" w:eastAsia="Arial"/>
          <w:spacing w:val="-138"/>
          <w:w w:val="182"/>
          <w:position w:val="-3"/>
        </w:rPr>
        <w:t>5</w:t>
      </w:r>
      <w:r>
        <w:rPr>
          <w:rFonts w:ascii="Arial" w:eastAsia="Arial"/>
          <w:spacing w:val="-61"/>
          <w:w w:val="182"/>
          <w:position w:val="-3"/>
        </w:rPr>
        <w:t>0</w:t>
      </w:r>
      <w:r>
        <w:rPr>
          <w:rFonts w:ascii="Arial" w:eastAsia="Arial"/>
          <w:spacing w:val="19"/>
          <w:w w:val="114"/>
          <w:position w:val="-3"/>
        </w:rPr>
        <w:t>%</w:t>
      </w:r>
      <w:r>
        <w:rPr>
          <w:spacing w:val="-138"/>
          <w:w w:val="203"/>
          <w:position w:val="1"/>
        </w:rPr>
        <w:t>,</w:t>
      </w:r>
      <w:r>
        <w:rPr>
          <w:spacing w:val="19"/>
          <w:w w:val="101"/>
        </w:rPr>
        <w:t>市</w:t>
      </w:r>
      <w:r>
        <w:rPr>
          <w:spacing w:val="-138"/>
          <w:w w:val="101"/>
          <w:position w:val="1"/>
        </w:rPr>
        <w:t>、</w:t>
      </w:r>
      <w:r>
        <w:rPr>
          <w:spacing w:val="22"/>
          <w:w w:val="101"/>
        </w:rPr>
        <w:t>县两级财政分担比例由各设区市确定</w:t>
      </w:r>
      <w:r>
        <w:rPr>
          <w:w w:val="101"/>
          <w:position w:val="1"/>
        </w:rPr>
        <w:t>。</w:t>
      </w:r>
      <w:r>
        <w:rPr>
          <w:spacing w:val="31"/>
          <w:w w:val="105"/>
        </w:rPr>
        <w:t>无子女或子女无赡养能力的低收入老年居民的政府补贴</w:t>
      </w:r>
      <w:r>
        <w:rPr>
          <w:spacing w:val="-121"/>
          <w:w w:val="105"/>
          <w:position w:val="1"/>
        </w:rPr>
        <w:t>(</w:t>
      </w:r>
      <w:r>
        <w:rPr>
          <w:spacing w:val="20"/>
          <w:w w:val="105"/>
        </w:rPr>
        <w:t>出口</w:t>
      </w:r>
      <w:r>
        <w:rPr>
          <w:spacing w:val="15"/>
          <w:w w:val="110"/>
        </w:rPr>
        <w:t>补</w:t>
      </w:r>
      <w:r>
        <w:rPr>
          <w:spacing w:val="-136"/>
          <w:w w:val="180"/>
          <w:position w:val="1"/>
        </w:rPr>
        <w:t>),</w:t>
      </w:r>
      <w:r>
        <w:rPr>
          <w:spacing w:val="19"/>
          <w:w w:val="110"/>
        </w:rPr>
        <w:t>由省级财政全额负担</w:t>
      </w:r>
      <w:r>
        <w:rPr>
          <w:w w:val="110"/>
          <w:position w:val="1"/>
        </w:rPr>
        <w:t>。</w:t>
      </w:r>
    </w:p>
    <w:p>
      <w:pPr>
        <w:pStyle w:val="2"/>
        <w:spacing w:before="14" w:line="412" w:lineRule="auto"/>
        <w:ind w:left="186" w:right="204" w:firstLine="624"/>
        <w:jc w:val="both"/>
      </w:pPr>
      <w:r>
        <w:rPr>
          <w:spacing w:val="-134"/>
          <w:w w:val="165"/>
          <w:position w:val="1"/>
        </w:rPr>
        <w:t>(</w:t>
      </w:r>
      <w:r>
        <w:rPr>
          <w:spacing w:val="15"/>
          <w:w w:val="105"/>
        </w:rPr>
        <w:t>三</w:t>
      </w:r>
      <w:r>
        <w:rPr>
          <w:spacing w:val="-134"/>
          <w:w w:val="165"/>
          <w:position w:val="1"/>
        </w:rPr>
        <w:t>)</w:t>
      </w:r>
      <w:r>
        <w:rPr>
          <w:spacing w:val="17"/>
          <w:w w:val="105"/>
        </w:rPr>
        <w:t>集体补助</w:t>
      </w:r>
      <w:r>
        <w:rPr>
          <w:spacing w:val="-134"/>
          <w:w w:val="165"/>
          <w:position w:val="1"/>
        </w:rPr>
        <w:t>(</w:t>
      </w:r>
      <w:r>
        <w:rPr>
          <w:spacing w:val="17"/>
          <w:w w:val="105"/>
        </w:rPr>
        <w:t>出口补</w:t>
      </w:r>
      <w:r>
        <w:rPr>
          <w:spacing w:val="-134"/>
          <w:w w:val="165"/>
          <w:position w:val="1"/>
        </w:rPr>
        <w:t>)</w:t>
      </w:r>
      <w:r>
        <w:rPr>
          <w:spacing w:val="19"/>
          <w:w w:val="105"/>
          <w:position w:val="1"/>
        </w:rPr>
        <w:t>。</w:t>
      </w:r>
      <w:r>
        <w:rPr>
          <w:spacing w:val="17"/>
          <w:w w:val="105"/>
        </w:rPr>
        <w:t>鼓励农村集体经济组织和社区对领</w:t>
      </w:r>
      <w:r>
        <w:rPr>
          <w:spacing w:val="19"/>
        </w:rPr>
        <w:t>取补充养老保险待遇的人员进行补助</w:t>
      </w:r>
      <w:r>
        <w:rPr>
          <w:spacing w:val="-131"/>
          <w:position w:val="1"/>
        </w:rPr>
        <w:t>,</w:t>
      </w:r>
      <w:r>
        <w:rPr>
          <w:spacing w:val="24"/>
        </w:rPr>
        <w:t>具体标准由农村集体经济</w:t>
      </w:r>
      <w:r>
        <w:rPr>
          <w:spacing w:val="19"/>
          <w:w w:val="105"/>
        </w:rPr>
        <w:t>组织和社区自行研究确定</w:t>
      </w:r>
      <w:r>
        <w:rPr>
          <w:w w:val="105"/>
          <w:position w:val="1"/>
        </w:rPr>
        <w:t>。</w:t>
      </w:r>
    </w:p>
    <w:p>
      <w:pPr>
        <w:pStyle w:val="2"/>
        <w:spacing w:before="4" w:line="412" w:lineRule="auto"/>
        <w:ind w:left="186" w:right="204" w:firstLine="628"/>
        <w:jc w:val="both"/>
      </w:pPr>
      <w:r>
        <w:rPr>
          <w:spacing w:val="19"/>
        </w:rPr>
        <w:t>补充养老保险实行全省统一的缴费</w:t>
      </w:r>
      <w:r>
        <w:rPr>
          <w:spacing w:val="-138"/>
          <w:position w:val="1"/>
        </w:rPr>
        <w:t>、</w:t>
      </w:r>
      <w:r>
        <w:rPr>
          <w:spacing w:val="19"/>
        </w:rPr>
        <w:t>补贴</w:t>
      </w:r>
      <w:r>
        <w:rPr>
          <w:spacing w:val="-138"/>
          <w:position w:val="1"/>
        </w:rPr>
        <w:t>、</w:t>
      </w:r>
      <w:r>
        <w:rPr>
          <w:spacing w:val="19"/>
        </w:rPr>
        <w:t>补助标准</w:t>
      </w:r>
      <w:r>
        <w:rPr>
          <w:spacing w:val="19"/>
          <w:position w:val="1"/>
        </w:rPr>
        <w:t>。</w:t>
      </w:r>
      <w:r>
        <w:rPr>
          <w:spacing w:val="12"/>
        </w:rPr>
        <w:t>省人社</w:t>
      </w:r>
      <w:r>
        <w:rPr>
          <w:spacing w:val="19"/>
        </w:rPr>
        <w:t>厅会同省财政厅根据省委</w:t>
      </w:r>
      <w:r>
        <w:rPr>
          <w:spacing w:val="-138"/>
          <w:position w:val="1"/>
        </w:rPr>
        <w:t>、</w:t>
      </w:r>
      <w:r>
        <w:rPr>
          <w:spacing w:val="19"/>
        </w:rPr>
        <w:t>省政府的安排和经济发展</w:t>
      </w:r>
      <w:r>
        <w:rPr>
          <w:spacing w:val="-138"/>
          <w:position w:val="1"/>
        </w:rPr>
        <w:t>、</w:t>
      </w:r>
      <w:r>
        <w:rPr>
          <w:spacing w:val="15"/>
        </w:rPr>
        <w:t>物价变动等</w:t>
      </w:r>
      <w:r>
        <w:rPr>
          <w:spacing w:val="19"/>
        </w:rPr>
        <w:t>情况</w:t>
      </w:r>
      <w:r>
        <w:rPr>
          <w:spacing w:val="-138"/>
          <w:w w:val="185"/>
          <w:position w:val="1"/>
        </w:rPr>
        <w:t>,</w:t>
      </w:r>
      <w:r>
        <w:rPr>
          <w:spacing w:val="19"/>
        </w:rPr>
        <w:t>适时调整补充养老保险的缴费档次和补贴</w:t>
      </w:r>
      <w:r>
        <w:rPr>
          <w:spacing w:val="-138"/>
          <w:position w:val="1"/>
        </w:rPr>
        <w:t>、</w:t>
      </w:r>
      <w:r>
        <w:rPr>
          <w:spacing w:val="19"/>
        </w:rPr>
        <w:t>补助标准</w:t>
      </w:r>
      <w:r>
        <w:rPr>
          <w:position w:val="1"/>
        </w:rPr>
        <w:t>。</w:t>
      </w:r>
    </w:p>
    <w:p>
      <w:pPr>
        <w:pStyle w:val="2"/>
        <w:spacing w:before="1"/>
        <w:ind w:left="815"/>
      </w:pPr>
      <w:r>
        <w:rPr>
          <w:spacing w:val="19"/>
        </w:rPr>
        <w:t>八</w:t>
      </w:r>
      <w:r>
        <w:rPr>
          <w:spacing w:val="-138"/>
          <w:position w:val="1"/>
        </w:rPr>
        <w:t>、</w:t>
      </w:r>
      <w:r>
        <w:rPr>
          <w:spacing w:val="17"/>
        </w:rPr>
        <w:t>相关对象的认定和激励约束措施</w:t>
      </w:r>
    </w:p>
    <w:p>
      <w:pPr>
        <w:pStyle w:val="2"/>
        <w:spacing w:before="268" w:line="410" w:lineRule="auto"/>
        <w:ind w:left="186" w:right="47" w:firstLine="624"/>
      </w:pPr>
      <w:r>
        <w:rPr>
          <w:spacing w:val="-134"/>
          <w:w w:val="203"/>
          <w:position w:val="1"/>
        </w:rPr>
        <w:t>(</w:t>
      </w:r>
      <w:r>
        <w:rPr>
          <w:spacing w:val="15"/>
          <w:w w:val="101"/>
        </w:rPr>
        <w:t>一</w:t>
      </w:r>
      <w:r>
        <w:rPr>
          <w:spacing w:val="-134"/>
          <w:w w:val="203"/>
          <w:position w:val="1"/>
        </w:rPr>
        <w:t>)</w:t>
      </w:r>
      <w:r>
        <w:rPr>
          <w:spacing w:val="19"/>
          <w:w w:val="101"/>
        </w:rPr>
        <w:t>相关对象认定</w:t>
      </w:r>
      <w:r>
        <w:rPr>
          <w:spacing w:val="19"/>
          <w:w w:val="101"/>
          <w:position w:val="1"/>
        </w:rPr>
        <w:t>。</w:t>
      </w:r>
      <w:r>
        <w:rPr>
          <w:spacing w:val="19"/>
          <w:w w:val="101"/>
        </w:rPr>
        <w:t>对</w:t>
      </w:r>
      <w:r>
        <w:rPr>
          <w:rFonts w:ascii="Arial" w:eastAsia="Arial"/>
          <w:spacing w:val="-138"/>
          <w:w w:val="182"/>
          <w:position w:val="-3"/>
        </w:rPr>
        <w:t>202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9"/>
          <w:w w:val="101"/>
        </w:rPr>
        <w:t>年年人均可支配收入</w:t>
      </w:r>
      <w:r>
        <w:rPr>
          <w:rFonts w:ascii="Arial" w:eastAsia="Arial"/>
          <w:spacing w:val="-138"/>
          <w:w w:val="182"/>
          <w:position w:val="-3"/>
        </w:rPr>
        <w:t>500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11"/>
          <w:w w:val="101"/>
        </w:rPr>
        <w:t>元以</w:t>
      </w:r>
      <w:r>
        <w:rPr>
          <w:spacing w:val="15"/>
          <w:w w:val="101"/>
        </w:rPr>
        <w:t>下</w:t>
      </w:r>
      <w:r>
        <w:rPr>
          <w:spacing w:val="-134"/>
          <w:w w:val="203"/>
          <w:position w:val="1"/>
        </w:rPr>
        <w:t>(</w:t>
      </w:r>
      <w:r>
        <w:rPr>
          <w:spacing w:val="19"/>
          <w:w w:val="101"/>
        </w:rPr>
        <w:t>超过</w:t>
      </w:r>
      <w:r>
        <w:rPr>
          <w:rFonts w:ascii="Arial" w:eastAsia="Arial"/>
          <w:spacing w:val="-138"/>
          <w:w w:val="182"/>
          <w:position w:val="-3"/>
        </w:rPr>
        <w:t>202</w:t>
      </w:r>
      <w:r>
        <w:rPr>
          <w:rFonts w:ascii="Arial" w:eastAsia="Arial"/>
          <w:spacing w:val="17"/>
          <w:w w:val="182"/>
          <w:position w:val="-3"/>
        </w:rPr>
        <w:t>0</w:t>
      </w:r>
      <w:r>
        <w:rPr>
          <w:spacing w:val="23"/>
          <w:w w:val="101"/>
        </w:rPr>
        <w:t>年国家脱贫标准指导线</w:t>
      </w:r>
      <w:r>
        <w:rPr>
          <w:rFonts w:ascii="Arial" w:eastAsia="Arial"/>
          <w:spacing w:val="-138"/>
          <w:w w:val="182"/>
          <w:position w:val="-3"/>
        </w:rPr>
        <w:t>100</w:t>
      </w:r>
      <w:r>
        <w:rPr>
          <w:rFonts w:ascii="Arial" w:eastAsia="Arial"/>
          <w:spacing w:val="29"/>
          <w:w w:val="182"/>
          <w:position w:val="-3"/>
        </w:rPr>
        <w:t>0</w:t>
      </w:r>
      <w:r>
        <w:rPr>
          <w:spacing w:val="23"/>
          <w:w w:val="101"/>
        </w:rPr>
        <w:t>元</w:t>
      </w:r>
      <w:r>
        <w:rPr>
          <w:spacing w:val="-123"/>
          <w:w w:val="203"/>
          <w:position w:val="1"/>
        </w:rPr>
        <w:t>)</w:t>
      </w:r>
      <w:r>
        <w:rPr>
          <w:spacing w:val="27"/>
          <w:w w:val="101"/>
        </w:rPr>
        <w:t>的脱贫不稳定户</w:t>
      </w:r>
      <w:r>
        <w:rPr>
          <w:w w:val="101"/>
          <w:position w:val="1"/>
        </w:rPr>
        <w:t>、</w:t>
      </w:r>
      <w:r>
        <w:rPr>
          <w:spacing w:val="19"/>
        </w:rPr>
        <w:t>边缘易致贫户及其他符合条件的城乡居民</w:t>
      </w:r>
      <w:r>
        <w:rPr>
          <w:spacing w:val="-131"/>
          <w:position w:val="1"/>
        </w:rPr>
        <w:t>,</w:t>
      </w:r>
      <w:r>
        <w:rPr>
          <w:spacing w:val="24"/>
        </w:rPr>
        <w:t xml:space="preserve">暂定为低收入老年居  </w:t>
      </w:r>
      <w:r>
        <w:rPr>
          <w:spacing w:val="19"/>
        </w:rPr>
        <w:t>民</w:t>
      </w:r>
      <w:r>
        <w:rPr>
          <w:spacing w:val="19"/>
          <w:position w:val="1"/>
        </w:rPr>
        <w:t>。</w:t>
      </w:r>
      <w:r>
        <w:rPr>
          <w:spacing w:val="19"/>
        </w:rPr>
        <w:t>低收入老年居民收入标准随着经济发展</w:t>
      </w:r>
      <w:r>
        <w:rPr>
          <w:spacing w:val="-138"/>
          <w:position w:val="1"/>
        </w:rPr>
        <w:t>、</w:t>
      </w:r>
      <w:r>
        <w:rPr>
          <w:spacing w:val="19"/>
        </w:rPr>
        <w:t>物价变动等情况</w:t>
      </w:r>
      <w:r>
        <w:rPr>
          <w:spacing w:val="-138"/>
          <w:position w:val="1"/>
        </w:rPr>
        <w:t>,</w:t>
      </w:r>
      <w:r>
        <w:t xml:space="preserve">根  </w:t>
      </w:r>
      <w:r>
        <w:rPr>
          <w:spacing w:val="19"/>
        </w:rPr>
        <w:t>据国家有关标准动态调整</w:t>
      </w:r>
      <w:r>
        <w:rPr>
          <w:spacing w:val="19"/>
          <w:position w:val="1"/>
        </w:rPr>
        <w:t>。</w:t>
      </w:r>
      <w:r>
        <w:rPr>
          <w:spacing w:val="17"/>
        </w:rPr>
        <w:t xml:space="preserve">省政府指定有关部门负责低收入标准 </w:t>
      </w:r>
      <w:r>
        <w:rPr>
          <w:spacing w:val="19"/>
        </w:rPr>
        <w:t>的确定和低收入老年居民的认定工作</w:t>
      </w:r>
      <w:r>
        <w:rPr>
          <w:spacing w:val="-131"/>
          <w:position w:val="1"/>
        </w:rPr>
        <w:t>,</w:t>
      </w:r>
      <w:r>
        <w:rPr>
          <w:spacing w:val="24"/>
        </w:rPr>
        <w:t xml:space="preserve">每年发布低收入老年居民 </w:t>
      </w:r>
      <w:r>
        <w:rPr>
          <w:spacing w:val="19"/>
          <w:w w:val="110"/>
        </w:rPr>
        <w:t>收入标准</w:t>
      </w:r>
      <w:r>
        <w:rPr>
          <w:spacing w:val="19"/>
          <w:w w:val="110"/>
          <w:position w:val="1"/>
        </w:rPr>
        <w:t>。</w:t>
      </w:r>
      <w:r>
        <w:rPr>
          <w:spacing w:val="24"/>
          <w:w w:val="110"/>
        </w:rPr>
        <w:t>具体由乡</w:t>
      </w:r>
      <w:r>
        <w:rPr>
          <w:spacing w:val="-131"/>
          <w:w w:val="135"/>
          <w:position w:val="1"/>
        </w:rPr>
        <w:t>(</w:t>
      </w:r>
      <w:r>
        <w:rPr>
          <w:spacing w:val="24"/>
          <w:w w:val="110"/>
        </w:rPr>
        <w:t>街道办</w:t>
      </w:r>
      <w:r>
        <w:rPr>
          <w:spacing w:val="-127"/>
          <w:w w:val="135"/>
          <w:position w:val="1"/>
        </w:rPr>
        <w:t>)</w:t>
      </w:r>
      <w:r>
        <w:rPr>
          <w:spacing w:val="23"/>
          <w:w w:val="110"/>
        </w:rPr>
        <w:t>村</w:t>
      </w:r>
      <w:r>
        <w:rPr>
          <w:spacing w:val="-131"/>
          <w:w w:val="135"/>
          <w:position w:val="1"/>
        </w:rPr>
        <w:t>(</w:t>
      </w:r>
      <w:r>
        <w:rPr>
          <w:spacing w:val="24"/>
          <w:w w:val="110"/>
        </w:rPr>
        <w:t>居委会</w:t>
      </w:r>
      <w:r>
        <w:rPr>
          <w:spacing w:val="-127"/>
          <w:w w:val="135"/>
          <w:position w:val="1"/>
        </w:rPr>
        <w:t>)</w:t>
      </w:r>
      <w:r>
        <w:rPr>
          <w:spacing w:val="25"/>
          <w:w w:val="110"/>
        </w:rPr>
        <w:t>两级识别</w:t>
      </w:r>
      <w:r>
        <w:rPr>
          <w:spacing w:val="-131"/>
          <w:w w:val="135"/>
          <w:position w:val="1"/>
        </w:rPr>
        <w:t>,</w:t>
      </w:r>
      <w:r>
        <w:rPr>
          <w:spacing w:val="21"/>
          <w:w w:val="110"/>
        </w:rPr>
        <w:t>经公示无异</w:t>
      </w:r>
      <w:r>
        <w:rPr>
          <w:spacing w:val="19"/>
          <w:w w:val="105"/>
        </w:rPr>
        <w:t>议</w:t>
      </w:r>
      <w:r>
        <w:rPr>
          <w:spacing w:val="-138"/>
          <w:w w:val="105"/>
          <w:position w:val="1"/>
        </w:rPr>
        <w:t>,</w:t>
      </w:r>
      <w:r>
        <w:rPr>
          <w:spacing w:val="19"/>
          <w:w w:val="105"/>
        </w:rPr>
        <w:t>报县级政府指定的有关部门确定后</w:t>
      </w:r>
      <w:r>
        <w:rPr>
          <w:spacing w:val="-138"/>
          <w:w w:val="105"/>
          <w:position w:val="1"/>
        </w:rPr>
        <w:t>,</w:t>
      </w:r>
      <w:r>
        <w:rPr>
          <w:spacing w:val="17"/>
          <w:w w:val="105"/>
        </w:rPr>
        <w:t>将人员名单提交社保经办</w:t>
      </w:r>
      <w:r>
        <w:rPr>
          <w:spacing w:val="19"/>
          <w:w w:val="110"/>
        </w:rPr>
        <w:t>部门</w:t>
      </w:r>
      <w:r>
        <w:rPr>
          <w:w w:val="110"/>
          <w:position w:val="1"/>
        </w:rPr>
        <w:t>。</w:t>
      </w:r>
    </w:p>
    <w:p>
      <w:pPr>
        <w:pStyle w:val="2"/>
        <w:spacing w:before="1"/>
        <w:ind w:left="815"/>
      </w:pPr>
      <w:r>
        <w:rPr>
          <w:spacing w:val="19"/>
        </w:rPr>
        <w:t>对子女享受低保待遇或身患重大疾病</w:t>
      </w:r>
      <w:r>
        <w:rPr>
          <w:spacing w:val="-127"/>
          <w:position w:val="1"/>
        </w:rPr>
        <w:t>、</w:t>
      </w:r>
      <w:r>
        <w:rPr>
          <w:spacing w:val="24"/>
        </w:rPr>
        <w:t>残疾</w:t>
      </w:r>
      <w:r>
        <w:rPr>
          <w:spacing w:val="-127"/>
          <w:position w:val="1"/>
        </w:rPr>
        <w:t>、</w:t>
      </w:r>
      <w:r>
        <w:rPr>
          <w:spacing w:val="25"/>
        </w:rPr>
        <w:t>精神病</w:t>
      </w:r>
      <w:r>
        <w:rPr>
          <w:spacing w:val="-127"/>
          <w:position w:val="1"/>
        </w:rPr>
        <w:t>、</w:t>
      </w:r>
      <w:r>
        <w:rPr>
          <w:spacing w:val="19"/>
        </w:rPr>
        <w:t>遭遇重</w:t>
      </w:r>
    </w:p>
    <w:p>
      <w:pPr>
        <w:spacing w:after="0"/>
        <w:sectPr>
          <w:footerReference r:id="rId7" w:type="default"/>
          <w:footerReference r:id="rId8" w:type="even"/>
          <w:pgSz w:w="9200" w:h="13890"/>
          <w:pgMar w:top="0" w:right="0" w:bottom="900" w:left="20" w:header="0" w:footer="717" w:gutter="0"/>
          <w:pgNumType w:start="6"/>
        </w:sectPr>
      </w:pPr>
    </w:p>
    <w:p>
      <w:pPr>
        <w:pStyle w:val="2"/>
        <w:spacing w:before="148"/>
        <w:ind w:left="186"/>
      </w:pPr>
      <w:r>
        <w:rPr>
          <w:spacing w:val="19"/>
          <w:w w:val="105"/>
        </w:rPr>
        <w:t>大灾害的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认定为子女无赡养能力</w:t>
      </w:r>
      <w:r>
        <w:rPr>
          <w:w w:val="105"/>
          <w:position w:val="1"/>
        </w:rPr>
        <w:t>。</w:t>
      </w:r>
    </w:p>
    <w:p>
      <w:pPr>
        <w:pStyle w:val="2"/>
        <w:spacing w:before="266" w:line="412" w:lineRule="auto"/>
        <w:ind w:left="186" w:right="204" w:firstLine="628"/>
      </w:pPr>
      <w:r>
        <w:rPr>
          <w:spacing w:val="19"/>
        </w:rPr>
        <w:t>对子女具备赡养能力但不履行赡养义务</w:t>
      </w:r>
      <w:r>
        <w:rPr>
          <w:spacing w:val="-127"/>
          <w:position w:val="1"/>
        </w:rPr>
        <w:t>,</w:t>
      </w:r>
      <w:r>
        <w:rPr>
          <w:spacing w:val="25"/>
        </w:rPr>
        <w:t>在养老保险缴费期</w:t>
      </w:r>
      <w:r>
        <w:rPr>
          <w:spacing w:val="19"/>
          <w:w w:val="105"/>
        </w:rPr>
        <w:t>内不主动为父母缴纳养老保险费的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认定为子女不赡养父母</w:t>
      </w:r>
      <w:r>
        <w:rPr>
          <w:w w:val="105"/>
          <w:position w:val="1"/>
        </w:rPr>
        <w:t>。</w:t>
      </w:r>
    </w:p>
    <w:p>
      <w:pPr>
        <w:pStyle w:val="2"/>
        <w:spacing w:before="2" w:line="412" w:lineRule="auto"/>
        <w:ind w:left="186" w:right="204" w:firstLine="624"/>
        <w:jc w:val="both"/>
      </w:pPr>
      <w:r>
        <w:rPr>
          <w:spacing w:val="-134"/>
          <w:w w:val="125"/>
          <w:position w:val="1"/>
        </w:rPr>
        <w:t>(</w:t>
      </w:r>
      <w:r>
        <w:rPr>
          <w:spacing w:val="15"/>
          <w:w w:val="105"/>
        </w:rPr>
        <w:t>二</w:t>
      </w:r>
      <w:r>
        <w:rPr>
          <w:spacing w:val="-134"/>
          <w:w w:val="125"/>
          <w:position w:val="1"/>
        </w:rPr>
        <w:t>)</w:t>
      </w:r>
      <w:r>
        <w:rPr>
          <w:spacing w:val="19"/>
          <w:w w:val="105"/>
        </w:rPr>
        <w:t>激励约束措施</w:t>
      </w:r>
      <w:r>
        <w:rPr>
          <w:spacing w:val="19"/>
          <w:w w:val="105"/>
          <w:position w:val="1"/>
        </w:rPr>
        <w:t>。</w:t>
      </w:r>
      <w:r>
        <w:rPr>
          <w:spacing w:val="17"/>
          <w:w w:val="105"/>
        </w:rPr>
        <w:t>各地要鼓励子女通过缴费提高父母养老</w:t>
      </w:r>
      <w:r>
        <w:rPr>
          <w:spacing w:val="19"/>
        </w:rPr>
        <w:t>保险待遇水平</w:t>
      </w:r>
      <w:r>
        <w:rPr>
          <w:spacing w:val="19"/>
          <w:position w:val="1"/>
        </w:rPr>
        <w:t>。</w:t>
      </w:r>
      <w:r>
        <w:rPr>
          <w:spacing w:val="24"/>
        </w:rPr>
        <w:t>对于子女积极为父母缴纳养老保险费的</w:t>
      </w:r>
      <w:r>
        <w:rPr>
          <w:spacing w:val="-127"/>
          <w:position w:val="1"/>
        </w:rPr>
        <w:t>,</w:t>
      </w:r>
      <w:r>
        <w:rPr>
          <w:spacing w:val="19"/>
        </w:rPr>
        <w:t>作为评</w:t>
      </w:r>
      <w:r>
        <w:rPr>
          <w:spacing w:val="20"/>
        </w:rPr>
        <w:t>选文明家庭</w:t>
      </w:r>
      <w:r>
        <w:rPr>
          <w:spacing w:val="-123"/>
          <w:position w:val="1"/>
        </w:rPr>
        <w:t>、</w:t>
      </w:r>
      <w:r>
        <w:rPr>
          <w:spacing w:val="30"/>
        </w:rPr>
        <w:t>星级文明户</w:t>
      </w:r>
      <w:r>
        <w:rPr>
          <w:spacing w:val="-123"/>
          <w:position w:val="1"/>
        </w:rPr>
        <w:t>、</w:t>
      </w:r>
      <w:r>
        <w:rPr>
          <w:spacing w:val="31"/>
        </w:rPr>
        <w:t>孝老爱亲示范户</w:t>
      </w:r>
      <w:r>
        <w:rPr>
          <w:spacing w:val="-123"/>
          <w:position w:val="1"/>
        </w:rPr>
        <w:t>,</w:t>
      </w:r>
      <w:r>
        <w:rPr>
          <w:spacing w:val="32"/>
        </w:rPr>
        <w:t>推选</w:t>
      </w:r>
      <w:r>
        <w:rPr>
          <w:spacing w:val="-127"/>
          <w:position w:val="1"/>
        </w:rPr>
        <w:t>“</w:t>
      </w:r>
      <w:r>
        <w:rPr>
          <w:spacing w:val="31"/>
        </w:rPr>
        <w:t>好媳妇</w:t>
      </w:r>
      <w:r>
        <w:rPr>
          <w:spacing w:val="-123"/>
          <w:position w:val="1"/>
        </w:rPr>
        <w:t>”“</w:t>
      </w:r>
      <w:r>
        <w:rPr>
          <w:spacing w:val="17"/>
        </w:rPr>
        <w:t xml:space="preserve">好儿 </w:t>
      </w:r>
      <w:r>
        <w:rPr>
          <w:spacing w:val="15"/>
        </w:rPr>
        <w:t>女</w:t>
      </w:r>
      <w:r>
        <w:rPr>
          <w:spacing w:val="-134"/>
          <w:position w:val="1"/>
        </w:rPr>
        <w:t>”</w:t>
      </w:r>
      <w:r>
        <w:rPr>
          <w:spacing w:val="19"/>
        </w:rPr>
        <w:t>等的重要依据</w:t>
      </w:r>
      <w:r>
        <w:rPr>
          <w:spacing w:val="-138"/>
          <w:position w:val="1"/>
        </w:rPr>
        <w:t>;</w:t>
      </w:r>
      <w:r>
        <w:rPr>
          <w:spacing w:val="19"/>
        </w:rPr>
        <w:t>在安排护林员</w:t>
      </w:r>
      <w:r>
        <w:rPr>
          <w:spacing w:val="-138"/>
          <w:position w:val="1"/>
        </w:rPr>
        <w:t>、</w:t>
      </w:r>
      <w:r>
        <w:rPr>
          <w:spacing w:val="19"/>
        </w:rPr>
        <w:t>保洁员</w:t>
      </w:r>
      <w:r>
        <w:rPr>
          <w:spacing w:val="-138"/>
          <w:position w:val="1"/>
        </w:rPr>
        <w:t>、</w:t>
      </w:r>
      <w:r>
        <w:rPr>
          <w:spacing w:val="17"/>
        </w:rPr>
        <w:t>护路员等公益岗位优先</w:t>
      </w:r>
      <w:r>
        <w:rPr>
          <w:spacing w:val="19"/>
          <w:w w:val="105"/>
        </w:rPr>
        <w:t>聘用</w:t>
      </w:r>
      <w:r>
        <w:rPr>
          <w:spacing w:val="-138"/>
          <w:w w:val="115"/>
          <w:position w:val="1"/>
        </w:rPr>
        <w:t>,</w:t>
      </w:r>
      <w:r>
        <w:rPr>
          <w:spacing w:val="20"/>
          <w:w w:val="105"/>
        </w:rPr>
        <w:t>在其家庭成员升学补助</w:t>
      </w:r>
      <w:r>
        <w:rPr>
          <w:spacing w:val="-131"/>
          <w:w w:val="105"/>
          <w:position w:val="1"/>
        </w:rPr>
        <w:t>、</w:t>
      </w:r>
      <w:r>
        <w:rPr>
          <w:spacing w:val="26"/>
          <w:w w:val="105"/>
        </w:rPr>
        <w:t>奖学金申请等方面给予倾斜</w:t>
      </w:r>
      <w:r>
        <w:rPr>
          <w:spacing w:val="-129"/>
          <w:w w:val="115"/>
          <w:position w:val="1"/>
        </w:rPr>
        <w:t>;</w:t>
      </w:r>
      <w:r>
        <w:rPr>
          <w:spacing w:val="14"/>
          <w:w w:val="105"/>
        </w:rPr>
        <w:t>在分</w:t>
      </w:r>
      <w:r>
        <w:rPr>
          <w:spacing w:val="19"/>
        </w:rPr>
        <w:t>配光伏扶贫收益</w:t>
      </w:r>
      <w:r>
        <w:rPr>
          <w:spacing w:val="-132"/>
          <w:position w:val="1"/>
        </w:rPr>
        <w:t>、</w:t>
      </w:r>
      <w:r>
        <w:rPr>
          <w:spacing w:val="25"/>
        </w:rPr>
        <w:t>承包地流转费</w:t>
      </w:r>
      <w:r>
        <w:rPr>
          <w:spacing w:val="-131"/>
          <w:position w:val="1"/>
        </w:rPr>
        <w:t>、</w:t>
      </w:r>
      <w:r>
        <w:rPr>
          <w:spacing w:val="26"/>
        </w:rPr>
        <w:t>集体林地生态效益补偿资金</w:t>
      </w:r>
      <w:r>
        <w:rPr>
          <w:spacing w:val="-129"/>
          <w:position w:val="1"/>
        </w:rPr>
        <w:t>、</w:t>
      </w:r>
      <w:r>
        <w:t>村</w:t>
      </w:r>
      <w:r>
        <w:rPr>
          <w:spacing w:val="19"/>
        </w:rPr>
        <w:t>集体其他经营项目收益</w:t>
      </w:r>
      <w:r>
        <w:rPr>
          <w:spacing w:val="-138"/>
          <w:position w:val="1"/>
        </w:rPr>
        <w:t>、</w:t>
      </w:r>
      <w:r>
        <w:rPr>
          <w:spacing w:val="19"/>
        </w:rPr>
        <w:t>资产收益等集体经济收入时优先考虑</w:t>
      </w:r>
      <w:r>
        <w:rPr>
          <w:position w:val="1"/>
        </w:rPr>
        <w:t>。</w:t>
      </w:r>
    </w:p>
    <w:p>
      <w:pPr>
        <w:pStyle w:val="2"/>
        <w:spacing w:before="6"/>
        <w:ind w:left="815"/>
      </w:pPr>
      <w:r>
        <w:rPr>
          <w:spacing w:val="19"/>
        </w:rPr>
        <w:t>对子女不赡养父母的</w:t>
      </w:r>
      <w:r>
        <w:rPr>
          <w:spacing w:val="-138"/>
          <w:position w:val="1"/>
        </w:rPr>
        <w:t>,</w:t>
      </w:r>
      <w:r>
        <w:rPr>
          <w:spacing w:val="19"/>
        </w:rPr>
        <w:t>采取以下方式督促子女为父母缴费</w:t>
      </w:r>
      <w:r>
        <w:rPr>
          <w:position w:val="1"/>
        </w:rPr>
        <w:t>。</w:t>
      </w:r>
    </w:p>
    <w:p>
      <w:pPr>
        <w:pStyle w:val="7"/>
        <w:numPr>
          <w:ilvl w:val="0"/>
          <w:numId w:val="1"/>
        </w:numPr>
        <w:tabs>
          <w:tab w:val="left" w:pos="1208"/>
        </w:tabs>
        <w:spacing w:before="268" w:after="0" w:line="400" w:lineRule="auto"/>
        <w:ind w:left="186" w:right="204" w:firstLine="551"/>
        <w:jc w:val="both"/>
        <w:rPr>
          <w:sz w:val="29"/>
        </w:rPr>
      </w:pPr>
      <w:r>
        <w:rPr>
          <w:spacing w:val="19"/>
          <w:w w:val="105"/>
          <w:sz w:val="29"/>
        </w:rPr>
        <w:t>村委会</w:t>
      </w:r>
      <w:r>
        <w:rPr>
          <w:spacing w:val="-138"/>
          <w:w w:val="105"/>
          <w:position w:val="1"/>
          <w:sz w:val="29"/>
        </w:rPr>
        <w:t>、</w:t>
      </w:r>
      <w:r>
        <w:rPr>
          <w:spacing w:val="19"/>
          <w:w w:val="105"/>
          <w:sz w:val="29"/>
        </w:rPr>
        <w:t>居委会</w:t>
      </w:r>
      <w:r>
        <w:rPr>
          <w:spacing w:val="-138"/>
          <w:w w:val="105"/>
          <w:position w:val="1"/>
          <w:sz w:val="29"/>
        </w:rPr>
        <w:t>、</w:t>
      </w:r>
      <w:r>
        <w:rPr>
          <w:spacing w:val="15"/>
          <w:w w:val="105"/>
          <w:sz w:val="29"/>
        </w:rPr>
        <w:t>村</w:t>
      </w:r>
      <w:r>
        <w:rPr>
          <w:spacing w:val="-134"/>
          <w:w w:val="120"/>
          <w:position w:val="1"/>
          <w:sz w:val="29"/>
        </w:rPr>
        <w:t>(</w:t>
      </w:r>
      <w:r>
        <w:rPr>
          <w:spacing w:val="17"/>
          <w:w w:val="105"/>
          <w:sz w:val="29"/>
        </w:rPr>
        <w:t>社区</w:t>
      </w:r>
      <w:r>
        <w:rPr>
          <w:spacing w:val="-127"/>
          <w:w w:val="120"/>
          <w:position w:val="1"/>
          <w:sz w:val="29"/>
        </w:rPr>
        <w:t>)</w:t>
      </w:r>
      <w:r>
        <w:rPr>
          <w:spacing w:val="24"/>
          <w:w w:val="105"/>
          <w:sz w:val="29"/>
        </w:rPr>
        <w:t>法律顾问通过上门走访</w:t>
      </w:r>
      <w:r>
        <w:rPr>
          <w:spacing w:val="-131"/>
          <w:w w:val="105"/>
          <w:position w:val="1"/>
          <w:sz w:val="29"/>
        </w:rPr>
        <w:t>、</w:t>
      </w:r>
      <w:r>
        <w:rPr>
          <w:spacing w:val="16"/>
          <w:w w:val="105"/>
          <w:sz w:val="29"/>
        </w:rPr>
        <w:t>电话通</w:t>
      </w:r>
      <w:r>
        <w:rPr>
          <w:spacing w:val="19"/>
          <w:w w:val="105"/>
          <w:sz w:val="29"/>
        </w:rPr>
        <w:t>知等方式进行劝导</w:t>
      </w:r>
      <w:r>
        <w:rPr>
          <w:spacing w:val="-138"/>
          <w:w w:val="105"/>
          <w:position w:val="1"/>
          <w:sz w:val="29"/>
        </w:rPr>
        <w:t>、</w:t>
      </w:r>
      <w:r>
        <w:rPr>
          <w:spacing w:val="19"/>
          <w:w w:val="105"/>
          <w:sz w:val="29"/>
        </w:rPr>
        <w:t>调解</w:t>
      </w:r>
      <w:r>
        <w:rPr>
          <w:spacing w:val="-138"/>
          <w:w w:val="185"/>
          <w:position w:val="1"/>
          <w:sz w:val="29"/>
        </w:rPr>
        <w:t>,</w:t>
      </w:r>
      <w:r>
        <w:rPr>
          <w:spacing w:val="19"/>
          <w:w w:val="105"/>
          <w:sz w:val="29"/>
        </w:rPr>
        <w:t>督促子女为父母缴纳养老保险费</w:t>
      </w:r>
      <w:r>
        <w:rPr>
          <w:w w:val="105"/>
          <w:position w:val="1"/>
          <w:sz w:val="29"/>
        </w:rPr>
        <w:t>。</w:t>
      </w:r>
    </w:p>
    <w:p>
      <w:pPr>
        <w:pStyle w:val="7"/>
        <w:numPr>
          <w:ilvl w:val="0"/>
          <w:numId w:val="1"/>
        </w:numPr>
        <w:tabs>
          <w:tab w:val="left" w:pos="1208"/>
        </w:tabs>
        <w:spacing w:before="20" w:after="0" w:line="410" w:lineRule="auto"/>
        <w:ind w:left="186" w:right="204" w:firstLine="551"/>
        <w:jc w:val="both"/>
        <w:rPr>
          <w:sz w:val="29"/>
        </w:rPr>
      </w:pPr>
      <w:r>
        <w:rPr>
          <w:spacing w:val="19"/>
          <w:sz w:val="29"/>
        </w:rPr>
        <w:t>经调解</w:t>
      </w:r>
      <w:r>
        <w:rPr>
          <w:spacing w:val="-138"/>
          <w:position w:val="1"/>
          <w:sz w:val="29"/>
        </w:rPr>
        <w:t>、</w:t>
      </w:r>
      <w:r>
        <w:rPr>
          <w:spacing w:val="30"/>
          <w:sz w:val="29"/>
        </w:rPr>
        <w:t>督促子女仍不履行赡养义务的</w:t>
      </w:r>
      <w:r>
        <w:rPr>
          <w:spacing w:val="-123"/>
          <w:position w:val="1"/>
          <w:sz w:val="29"/>
        </w:rPr>
        <w:t>,</w:t>
      </w:r>
      <w:r>
        <w:rPr>
          <w:spacing w:val="25"/>
          <w:sz w:val="29"/>
        </w:rPr>
        <w:t>父母或其代理人</w:t>
      </w:r>
      <w:r>
        <w:rPr>
          <w:spacing w:val="19"/>
          <w:sz w:val="29"/>
        </w:rPr>
        <w:t>可以直接提起诉讼</w:t>
      </w:r>
      <w:r>
        <w:rPr>
          <w:spacing w:val="19"/>
          <w:position w:val="1"/>
          <w:sz w:val="29"/>
        </w:rPr>
        <w:t>。</w:t>
      </w:r>
      <w:r>
        <w:rPr>
          <w:spacing w:val="18"/>
          <w:sz w:val="29"/>
        </w:rPr>
        <w:t>父母本人或者其委托代理人</w:t>
      </w:r>
      <w:r>
        <w:rPr>
          <w:spacing w:val="-134"/>
          <w:position w:val="1"/>
          <w:sz w:val="29"/>
        </w:rPr>
        <w:t>(</w:t>
      </w:r>
      <w:r>
        <w:rPr>
          <w:spacing w:val="19"/>
          <w:sz w:val="29"/>
        </w:rPr>
        <w:t>如村委会</w:t>
      </w:r>
      <w:r>
        <w:rPr>
          <w:spacing w:val="-138"/>
          <w:position w:val="1"/>
          <w:sz w:val="29"/>
        </w:rPr>
        <w:t>、</w:t>
      </w:r>
      <w:r>
        <w:rPr>
          <w:spacing w:val="9"/>
          <w:sz w:val="29"/>
        </w:rPr>
        <w:t>居委</w:t>
      </w:r>
      <w:r>
        <w:rPr>
          <w:spacing w:val="19"/>
          <w:sz w:val="29"/>
        </w:rPr>
        <w:t>会成员或者本村</w:t>
      </w:r>
      <w:r>
        <w:rPr>
          <w:spacing w:val="-138"/>
          <w:position w:val="1"/>
          <w:sz w:val="29"/>
        </w:rPr>
        <w:t>、</w:t>
      </w:r>
      <w:r>
        <w:rPr>
          <w:spacing w:val="18"/>
          <w:sz w:val="29"/>
        </w:rPr>
        <w:t>本社区法律顾问等</w:t>
      </w:r>
      <w:r>
        <w:rPr>
          <w:spacing w:val="-134"/>
          <w:position w:val="1"/>
          <w:sz w:val="29"/>
        </w:rPr>
        <w:t>)</w:t>
      </w:r>
      <w:r>
        <w:rPr>
          <w:spacing w:val="17"/>
          <w:sz w:val="29"/>
        </w:rPr>
        <w:t>可就近就便向县级人民法院</w:t>
      </w:r>
      <w:r>
        <w:rPr>
          <w:spacing w:val="19"/>
          <w:sz w:val="29"/>
        </w:rPr>
        <w:t>或者其派出法庭提起诉讼</w:t>
      </w:r>
      <w:r>
        <w:rPr>
          <w:spacing w:val="-131"/>
          <w:position w:val="1"/>
          <w:sz w:val="29"/>
        </w:rPr>
        <w:t>,</w:t>
      </w:r>
      <w:r>
        <w:rPr>
          <w:spacing w:val="25"/>
          <w:sz w:val="29"/>
        </w:rPr>
        <w:t>通过诉讼督促有赡养能力子女为父母</w:t>
      </w:r>
      <w:r>
        <w:rPr>
          <w:spacing w:val="19"/>
          <w:w w:val="105"/>
          <w:sz w:val="29"/>
        </w:rPr>
        <w:t>缴费</w:t>
      </w:r>
      <w:r>
        <w:rPr>
          <w:w w:val="105"/>
          <w:position w:val="1"/>
          <w:sz w:val="29"/>
        </w:rPr>
        <w:t>。</w:t>
      </w:r>
    </w:p>
    <w:p>
      <w:pPr>
        <w:pStyle w:val="7"/>
        <w:numPr>
          <w:ilvl w:val="0"/>
          <w:numId w:val="1"/>
        </w:numPr>
        <w:tabs>
          <w:tab w:val="left" w:pos="1208"/>
        </w:tabs>
        <w:spacing w:before="2" w:after="0" w:line="240" w:lineRule="auto"/>
        <w:ind w:left="1207" w:right="0" w:hanging="471"/>
        <w:jc w:val="left"/>
        <w:rPr>
          <w:sz w:val="29"/>
        </w:rPr>
      </w:pPr>
      <w:r>
        <w:rPr>
          <w:spacing w:val="19"/>
          <w:sz w:val="29"/>
        </w:rPr>
        <w:t>有能力履行赡养义务的赡养人不履行赡养义务</w:t>
      </w:r>
      <w:r>
        <w:rPr>
          <w:spacing w:val="-131"/>
          <w:position w:val="1"/>
          <w:sz w:val="29"/>
        </w:rPr>
        <w:t>,</w:t>
      </w:r>
      <w:r>
        <w:rPr>
          <w:spacing w:val="18"/>
          <w:sz w:val="29"/>
        </w:rPr>
        <w:t>被赡养人</w:t>
      </w:r>
    </w:p>
    <w:p>
      <w:pPr>
        <w:pStyle w:val="2"/>
        <w:spacing w:before="248"/>
        <w:ind w:left="186"/>
      </w:pPr>
      <w:r>
        <w:rPr>
          <w:spacing w:val="19"/>
          <w:w w:val="105"/>
        </w:rPr>
        <w:t>又不主张权利的</w:t>
      </w:r>
      <w:r>
        <w:rPr>
          <w:spacing w:val="-132"/>
          <w:w w:val="110"/>
          <w:position w:val="1"/>
        </w:rPr>
        <w:t>,</w:t>
      </w:r>
      <w:r>
        <w:rPr>
          <w:spacing w:val="26"/>
          <w:w w:val="105"/>
        </w:rPr>
        <w:t>由相关部门提起公益诉讼</w:t>
      </w:r>
      <w:r>
        <w:rPr>
          <w:spacing w:val="-131"/>
          <w:w w:val="110"/>
          <w:position w:val="1"/>
        </w:rPr>
        <w:t>,</w:t>
      </w:r>
      <w:r>
        <w:rPr>
          <w:spacing w:val="26"/>
          <w:w w:val="105"/>
        </w:rPr>
        <w:t>通过司法程序督促</w:t>
      </w:r>
      <w:r>
        <w:rPr>
          <w:w w:val="105"/>
          <w:position w:val="1"/>
        </w:rPr>
        <w:t>、</w:t>
      </w:r>
    </w:p>
    <w:p>
      <w:pPr>
        <w:spacing w:after="0"/>
        <w:sectPr>
          <w:pgSz w:w="9200" w:h="13890"/>
          <w:pgMar w:top="0" w:right="0" w:bottom="900" w:left="20" w:header="0" w:footer="717" w:gutter="0"/>
        </w:sectPr>
      </w:pPr>
    </w:p>
    <w:p>
      <w:pPr>
        <w:pStyle w:val="2"/>
        <w:spacing w:before="148"/>
        <w:ind w:left="186"/>
      </w:pPr>
      <w:r>
        <w:t>强制赡养人履行赡养义务</w:t>
      </w:r>
      <w:r>
        <w:rPr>
          <w:position w:val="1"/>
        </w:rPr>
        <w:t>。</w:t>
      </w:r>
    </w:p>
    <w:p>
      <w:pPr>
        <w:pStyle w:val="2"/>
        <w:spacing w:before="266"/>
        <w:ind w:left="815"/>
      </w:pPr>
      <w:r>
        <w:rPr>
          <w:spacing w:val="19"/>
        </w:rPr>
        <w:t>九</w:t>
      </w:r>
      <w:r>
        <w:rPr>
          <w:spacing w:val="-138"/>
          <w:position w:val="1"/>
        </w:rPr>
        <w:t>、</w:t>
      </w:r>
      <w:r>
        <w:rPr>
          <w:spacing w:val="16"/>
        </w:rPr>
        <w:t>基金管理及投资运营</w:t>
      </w:r>
    </w:p>
    <w:p>
      <w:pPr>
        <w:pStyle w:val="2"/>
        <w:spacing w:before="269" w:line="412" w:lineRule="auto"/>
        <w:ind w:left="186" w:right="204" w:firstLine="628"/>
        <w:jc w:val="both"/>
      </w:pPr>
      <w:r>
        <w:rPr>
          <w:spacing w:val="19"/>
        </w:rPr>
        <w:t>补充养老保险基金管理实行县级统筹</w:t>
      </w:r>
      <w:r>
        <w:rPr>
          <w:spacing w:val="-127"/>
          <w:position w:val="1"/>
        </w:rPr>
        <w:t>,</w:t>
      </w:r>
      <w:r>
        <w:rPr>
          <w:spacing w:val="25"/>
        </w:rPr>
        <w:t>由县级税务部门负责</w:t>
      </w:r>
      <w:r>
        <w:rPr>
          <w:spacing w:val="19"/>
        </w:rPr>
        <w:t>基金筹集</w:t>
      </w:r>
      <w:r>
        <w:rPr>
          <w:spacing w:val="-138"/>
          <w:position w:val="1"/>
        </w:rPr>
        <w:t>,</w:t>
      </w:r>
      <w:r>
        <w:rPr>
          <w:spacing w:val="22"/>
        </w:rPr>
        <w:t>县级城乡居民养老保险经办机构负责管理和发放</w:t>
      </w:r>
      <w:r>
        <w:rPr>
          <w:spacing w:val="27"/>
          <w:position w:val="1"/>
        </w:rPr>
        <w:t>。</w:t>
      </w:r>
      <w:r>
        <w:rPr>
          <w:spacing w:val="-11"/>
        </w:rPr>
        <w:t>基</w:t>
      </w:r>
      <w:r>
        <w:rPr>
          <w:spacing w:val="19"/>
          <w:w w:val="105"/>
        </w:rPr>
        <w:t>金不足发放的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由同级财政补足</w:t>
      </w:r>
      <w:r>
        <w:rPr>
          <w:w w:val="105"/>
          <w:position w:val="1"/>
        </w:rPr>
        <w:t>。</w:t>
      </w:r>
    </w:p>
    <w:p>
      <w:pPr>
        <w:pStyle w:val="2"/>
        <w:spacing w:before="3" w:line="412" w:lineRule="auto"/>
        <w:ind w:left="186" w:right="187" w:firstLine="628"/>
        <w:jc w:val="both"/>
      </w:pPr>
      <w:r>
        <w:t>补充养老保险基金纳入社会保障基金财政专户</w:t>
      </w:r>
      <w:r>
        <w:rPr>
          <w:spacing w:val="-156"/>
          <w:position w:val="1"/>
        </w:rPr>
        <w:t>,</w:t>
      </w:r>
      <w:r>
        <w:rPr>
          <w:spacing w:val="2"/>
        </w:rPr>
        <w:t xml:space="preserve">实行收支两条线 </w:t>
      </w:r>
      <w:r>
        <w:rPr>
          <w:spacing w:val="2"/>
          <w:w w:val="105"/>
        </w:rPr>
        <w:t>管理</w:t>
      </w:r>
      <w:r>
        <w:rPr>
          <w:spacing w:val="-156"/>
          <w:w w:val="115"/>
          <w:position w:val="1"/>
        </w:rPr>
        <w:t>,</w:t>
      </w:r>
      <w:r>
        <w:rPr>
          <w:spacing w:val="6"/>
          <w:w w:val="105"/>
        </w:rPr>
        <w:t>单独记账</w:t>
      </w:r>
      <w:r>
        <w:rPr>
          <w:spacing w:val="-140"/>
          <w:w w:val="105"/>
          <w:position w:val="1"/>
        </w:rPr>
        <w:t>、</w:t>
      </w:r>
      <w:r>
        <w:rPr>
          <w:spacing w:val="12"/>
          <w:w w:val="105"/>
        </w:rPr>
        <w:t>独立核算</w:t>
      </w:r>
      <w:r>
        <w:rPr>
          <w:spacing w:val="-140"/>
          <w:w w:val="115"/>
          <w:position w:val="1"/>
        </w:rPr>
        <w:t>,</w:t>
      </w:r>
      <w:r>
        <w:rPr>
          <w:spacing w:val="16"/>
          <w:w w:val="105"/>
        </w:rPr>
        <w:t>参照城乡居民养老保险基金财务制度管理</w:t>
      </w:r>
      <w:r>
        <w:rPr>
          <w:spacing w:val="-156"/>
          <w:w w:val="185"/>
          <w:position w:val="1"/>
        </w:rPr>
        <w:t>,</w:t>
      </w:r>
      <w:r>
        <w:rPr>
          <w:w w:val="105"/>
        </w:rPr>
        <w:t>任何地区</w:t>
      </w:r>
      <w:r>
        <w:rPr>
          <w:spacing w:val="-156"/>
          <w:w w:val="105"/>
          <w:position w:val="1"/>
        </w:rPr>
        <w:t>、</w:t>
      </w:r>
      <w:r>
        <w:rPr>
          <w:w w:val="105"/>
        </w:rPr>
        <w:t>部门</w:t>
      </w:r>
      <w:r>
        <w:rPr>
          <w:spacing w:val="-156"/>
          <w:w w:val="105"/>
          <w:position w:val="1"/>
        </w:rPr>
        <w:t>、</w:t>
      </w:r>
      <w:r>
        <w:rPr>
          <w:w w:val="105"/>
        </w:rPr>
        <w:t>单位和个人均不得挤占挪用</w:t>
      </w:r>
      <w:r>
        <w:rPr>
          <w:spacing w:val="-156"/>
          <w:w w:val="105"/>
          <w:position w:val="1"/>
        </w:rPr>
        <w:t>、</w:t>
      </w:r>
      <w:r>
        <w:rPr>
          <w:w w:val="105"/>
        </w:rPr>
        <w:t>虚报冒领</w:t>
      </w:r>
      <w:r>
        <w:rPr>
          <w:w w:val="105"/>
          <w:position w:val="1"/>
        </w:rPr>
        <w:t>。</w:t>
      </w:r>
    </w:p>
    <w:p>
      <w:pPr>
        <w:pStyle w:val="2"/>
        <w:spacing w:before="11" w:line="412" w:lineRule="auto"/>
        <w:ind w:left="186" w:right="204" w:firstLine="628"/>
        <w:jc w:val="both"/>
      </w:pPr>
      <w:r>
        <w:rPr>
          <w:spacing w:val="18"/>
        </w:rPr>
        <w:t>引入具有年金投资运营资格的商业保险机构参与结余基金的</w:t>
      </w:r>
      <w:r>
        <w:rPr>
          <w:spacing w:val="19"/>
          <w:w w:val="105"/>
        </w:rPr>
        <w:t>商业化投资运营</w:t>
      </w:r>
      <w:r>
        <w:rPr>
          <w:spacing w:val="-138"/>
          <w:w w:val="115"/>
          <w:position w:val="1"/>
        </w:rPr>
        <w:t>,</w:t>
      </w:r>
      <w:r>
        <w:rPr>
          <w:spacing w:val="19"/>
          <w:w w:val="105"/>
        </w:rPr>
        <w:t>做好结余基金的保值增值工作</w:t>
      </w:r>
      <w:r>
        <w:rPr>
          <w:spacing w:val="-138"/>
          <w:w w:val="115"/>
          <w:position w:val="1"/>
        </w:rPr>
        <w:t>,</w:t>
      </w:r>
      <w:r>
        <w:rPr>
          <w:spacing w:val="16"/>
          <w:w w:val="105"/>
        </w:rPr>
        <w:t>投资收益计入参</w:t>
      </w:r>
      <w:r>
        <w:rPr>
          <w:spacing w:val="19"/>
          <w:w w:val="105"/>
        </w:rPr>
        <w:t>保人个人账户</w:t>
      </w:r>
      <w:r>
        <w:rPr>
          <w:w w:val="105"/>
          <w:position w:val="1"/>
        </w:rPr>
        <w:t>。</w:t>
      </w:r>
    </w:p>
    <w:p>
      <w:pPr>
        <w:pStyle w:val="2"/>
        <w:spacing w:before="3"/>
        <w:ind w:left="815"/>
      </w:pPr>
      <w:r>
        <w:rPr>
          <w:spacing w:val="19"/>
        </w:rPr>
        <w:t>十</w:t>
      </w:r>
      <w:r>
        <w:rPr>
          <w:spacing w:val="-138"/>
          <w:position w:val="1"/>
        </w:rPr>
        <w:t>、</w:t>
      </w:r>
      <w:r>
        <w:rPr>
          <w:spacing w:val="14"/>
        </w:rPr>
        <w:t>基金监督</w:t>
      </w:r>
    </w:p>
    <w:p>
      <w:pPr>
        <w:pStyle w:val="2"/>
        <w:spacing w:before="279" w:line="412" w:lineRule="auto"/>
        <w:ind w:left="186" w:right="204" w:firstLine="628"/>
        <w:jc w:val="both"/>
      </w:pPr>
      <w:r>
        <w:rPr>
          <w:spacing w:val="18"/>
        </w:rPr>
        <w:t>各级人力资源社会保障部门要会同有关部门认真履行监管职</w:t>
      </w:r>
      <w:r>
        <w:rPr>
          <w:spacing w:val="19"/>
          <w:w w:val="105"/>
        </w:rPr>
        <w:t>责</w:t>
      </w:r>
      <w:r>
        <w:rPr>
          <w:spacing w:val="-138"/>
          <w:w w:val="145"/>
          <w:position w:val="1"/>
        </w:rPr>
        <w:t>,</w:t>
      </w:r>
      <w:r>
        <w:rPr>
          <w:spacing w:val="19"/>
          <w:w w:val="105"/>
        </w:rPr>
        <w:t>完善补充养老保险各项业务管理规章制度</w:t>
      </w:r>
      <w:r>
        <w:rPr>
          <w:spacing w:val="-131"/>
          <w:w w:val="145"/>
          <w:position w:val="1"/>
        </w:rPr>
        <w:t>,</w:t>
      </w:r>
      <w:r>
        <w:rPr>
          <w:spacing w:val="27"/>
          <w:w w:val="105"/>
        </w:rPr>
        <w:t>规范业务程序</w:t>
      </w:r>
      <w:r>
        <w:rPr>
          <w:spacing w:val="-129"/>
          <w:w w:val="145"/>
          <w:position w:val="1"/>
        </w:rPr>
        <w:t>,</w:t>
      </w:r>
      <w:r>
        <w:rPr>
          <w:w w:val="105"/>
        </w:rPr>
        <w:t>健</w:t>
      </w:r>
      <w:r>
        <w:rPr>
          <w:spacing w:val="19"/>
        </w:rPr>
        <w:t>全内控制度和基金稽核监督制度</w:t>
      </w:r>
      <w:r>
        <w:rPr>
          <w:spacing w:val="-131"/>
          <w:position w:val="1"/>
        </w:rPr>
        <w:t>,</w:t>
      </w:r>
      <w:r>
        <w:rPr>
          <w:spacing w:val="25"/>
        </w:rPr>
        <w:t>对基金的筹集</w:t>
      </w:r>
      <w:r>
        <w:rPr>
          <w:spacing w:val="-129"/>
          <w:position w:val="1"/>
        </w:rPr>
        <w:t>、</w:t>
      </w:r>
      <w:r>
        <w:rPr>
          <w:spacing w:val="24"/>
        </w:rPr>
        <w:t>管理</w:t>
      </w:r>
      <w:r>
        <w:rPr>
          <w:spacing w:val="-129"/>
          <w:position w:val="1"/>
        </w:rPr>
        <w:t>、</w:t>
      </w:r>
      <w:r>
        <w:rPr>
          <w:spacing w:val="21"/>
        </w:rPr>
        <w:t>发放等进</w:t>
      </w:r>
      <w:r>
        <w:rPr>
          <w:spacing w:val="19"/>
          <w:w w:val="105"/>
        </w:rPr>
        <w:t>行监控和检查</w:t>
      </w:r>
      <w:r>
        <w:rPr>
          <w:spacing w:val="-138"/>
          <w:w w:val="115"/>
          <w:position w:val="1"/>
        </w:rPr>
        <w:t>,</w:t>
      </w:r>
      <w:r>
        <w:rPr>
          <w:spacing w:val="24"/>
          <w:w w:val="105"/>
        </w:rPr>
        <w:t>定期披露信息</w:t>
      </w:r>
      <w:r>
        <w:rPr>
          <w:spacing w:val="-129"/>
          <w:w w:val="115"/>
          <w:position w:val="1"/>
        </w:rPr>
        <w:t>,</w:t>
      </w:r>
      <w:r>
        <w:rPr>
          <w:spacing w:val="25"/>
          <w:w w:val="105"/>
        </w:rPr>
        <w:t>接受社会监督</w:t>
      </w:r>
      <w:r>
        <w:rPr>
          <w:spacing w:val="27"/>
          <w:w w:val="105"/>
          <w:position w:val="1"/>
        </w:rPr>
        <w:t>。</w:t>
      </w:r>
      <w:r>
        <w:rPr>
          <w:spacing w:val="24"/>
          <w:w w:val="105"/>
        </w:rPr>
        <w:t>财政</w:t>
      </w:r>
      <w:r>
        <w:rPr>
          <w:spacing w:val="-127"/>
          <w:w w:val="105"/>
          <w:position w:val="1"/>
        </w:rPr>
        <w:t>、</w:t>
      </w:r>
      <w:r>
        <w:rPr>
          <w:spacing w:val="23"/>
          <w:w w:val="105"/>
        </w:rPr>
        <w:t>审计等部门</w:t>
      </w:r>
      <w:r>
        <w:rPr>
          <w:spacing w:val="19"/>
          <w:w w:val="105"/>
        </w:rPr>
        <w:t>按各自职责</w:t>
      </w:r>
      <w:r>
        <w:rPr>
          <w:spacing w:val="-138"/>
          <w:w w:val="115"/>
          <w:position w:val="1"/>
        </w:rPr>
        <w:t>,</w:t>
      </w:r>
      <w:r>
        <w:rPr>
          <w:spacing w:val="23"/>
          <w:w w:val="105"/>
        </w:rPr>
        <w:t>对基金的收支</w:t>
      </w:r>
      <w:r>
        <w:rPr>
          <w:spacing w:val="-131"/>
          <w:w w:val="105"/>
          <w:position w:val="1"/>
        </w:rPr>
        <w:t>、</w:t>
      </w:r>
      <w:r>
        <w:rPr>
          <w:spacing w:val="26"/>
          <w:w w:val="105"/>
        </w:rPr>
        <w:t>管理和投资运营情况实施监督</w:t>
      </w:r>
      <w:r>
        <w:rPr>
          <w:spacing w:val="-129"/>
          <w:w w:val="115"/>
          <w:position w:val="1"/>
        </w:rPr>
        <w:t>,</w:t>
      </w:r>
      <w:r>
        <w:rPr>
          <w:spacing w:val="14"/>
          <w:w w:val="105"/>
        </w:rPr>
        <w:t>严禁</w:t>
      </w:r>
      <w:r>
        <w:rPr>
          <w:spacing w:val="19"/>
        </w:rPr>
        <w:t>挤占挪用</w:t>
      </w:r>
      <w:r>
        <w:rPr>
          <w:spacing w:val="-138"/>
          <w:position w:val="1"/>
        </w:rPr>
        <w:t>,</w:t>
      </w:r>
      <w:r>
        <w:rPr>
          <w:spacing w:val="21"/>
        </w:rPr>
        <w:t>确保基金安全</w:t>
      </w:r>
      <w:r>
        <w:rPr>
          <w:spacing w:val="25"/>
          <w:position w:val="1"/>
        </w:rPr>
        <w:t>。</w:t>
      </w:r>
      <w:r>
        <w:rPr>
          <w:spacing w:val="25"/>
        </w:rPr>
        <w:t>对虚报冒领</w:t>
      </w:r>
      <w:r>
        <w:rPr>
          <w:spacing w:val="-129"/>
          <w:position w:val="1"/>
        </w:rPr>
        <w:t>、</w:t>
      </w:r>
      <w:r>
        <w:rPr>
          <w:spacing w:val="26"/>
        </w:rPr>
        <w:t>挤占挪用</w:t>
      </w:r>
      <w:r>
        <w:rPr>
          <w:spacing w:val="-127"/>
          <w:position w:val="1"/>
        </w:rPr>
        <w:t>、</w:t>
      </w:r>
      <w:r>
        <w:rPr>
          <w:spacing w:val="24"/>
        </w:rPr>
        <w:t>贪污浪费等违</w:t>
      </w:r>
      <w:r>
        <w:rPr>
          <w:spacing w:val="19"/>
          <w:w w:val="105"/>
        </w:rPr>
        <w:t>纪违法行为依法处置</w:t>
      </w:r>
      <w:r>
        <w:rPr>
          <w:w w:val="105"/>
          <w:position w:val="1"/>
        </w:rPr>
        <w:t>。</w:t>
      </w:r>
    </w:p>
    <w:p>
      <w:pPr>
        <w:pStyle w:val="2"/>
        <w:spacing w:before="5"/>
        <w:ind w:left="815"/>
      </w:pPr>
      <w:r>
        <w:rPr>
          <w:spacing w:val="19"/>
        </w:rPr>
        <w:t>十一</w:t>
      </w:r>
      <w:r>
        <w:rPr>
          <w:spacing w:val="-138"/>
          <w:position w:val="1"/>
        </w:rPr>
        <w:t>、</w:t>
      </w:r>
      <w:r>
        <w:rPr>
          <w:spacing w:val="15"/>
        </w:rPr>
        <w:t>经办管理服务</w:t>
      </w:r>
    </w:p>
    <w:p>
      <w:pPr>
        <w:spacing w:after="0"/>
        <w:sectPr>
          <w:pgSz w:w="9200" w:h="13890"/>
          <w:pgMar w:top="0" w:right="0" w:bottom="900" w:left="20" w:header="0" w:footer="717" w:gutter="0"/>
        </w:sectPr>
      </w:pPr>
    </w:p>
    <w:p>
      <w:pPr>
        <w:pStyle w:val="2"/>
        <w:spacing w:before="58" w:line="412" w:lineRule="auto"/>
        <w:ind w:left="186" w:right="204" w:firstLine="628"/>
        <w:jc w:val="both"/>
      </w:pPr>
      <w:r>
        <w:rPr>
          <w:spacing w:val="18"/>
        </w:rPr>
        <w:t>县级城乡居民养老保险经办机构承担补充养老保险的经办工</w:t>
      </w:r>
      <w:r>
        <w:rPr>
          <w:spacing w:val="19"/>
          <w:w w:val="105"/>
        </w:rPr>
        <w:t>作</w:t>
      </w:r>
      <w:r>
        <w:rPr>
          <w:spacing w:val="-138"/>
          <w:w w:val="145"/>
          <w:position w:val="1"/>
        </w:rPr>
        <w:t>,</w:t>
      </w:r>
      <w:r>
        <w:rPr>
          <w:spacing w:val="27"/>
          <w:w w:val="105"/>
        </w:rPr>
        <w:t>对参保人员的个人</w:t>
      </w:r>
      <w:r>
        <w:rPr>
          <w:spacing w:val="-127"/>
          <w:w w:val="145"/>
          <w:position w:val="1"/>
        </w:rPr>
        <w:t>(</w:t>
      </w:r>
      <w:r>
        <w:rPr>
          <w:spacing w:val="29"/>
          <w:w w:val="105"/>
        </w:rPr>
        <w:t>赡养人员</w:t>
      </w:r>
      <w:r>
        <w:rPr>
          <w:spacing w:val="-121"/>
          <w:w w:val="105"/>
          <w:position w:val="1"/>
        </w:rPr>
        <w:t>、</w:t>
      </w:r>
      <w:r>
        <w:rPr>
          <w:spacing w:val="29"/>
          <w:w w:val="105"/>
        </w:rPr>
        <w:t>家庭</w:t>
      </w:r>
      <w:r>
        <w:rPr>
          <w:spacing w:val="-117"/>
          <w:w w:val="145"/>
          <w:position w:val="1"/>
        </w:rPr>
        <w:t>)</w:t>
      </w:r>
      <w:r>
        <w:rPr>
          <w:spacing w:val="26"/>
          <w:w w:val="105"/>
        </w:rPr>
        <w:t>缴费</w:t>
      </w:r>
      <w:r>
        <w:rPr>
          <w:spacing w:val="-121"/>
          <w:w w:val="105"/>
          <w:position w:val="1"/>
        </w:rPr>
        <w:t>、</w:t>
      </w:r>
      <w:r>
        <w:rPr>
          <w:spacing w:val="30"/>
          <w:w w:val="105"/>
        </w:rPr>
        <w:t>政府补贴</w:t>
      </w:r>
      <w:r>
        <w:rPr>
          <w:spacing w:val="-121"/>
          <w:w w:val="105"/>
          <w:position w:val="1"/>
        </w:rPr>
        <w:t>、</w:t>
      </w:r>
      <w:r>
        <w:rPr>
          <w:spacing w:val="22"/>
          <w:w w:val="105"/>
        </w:rPr>
        <w:t>集体补</w:t>
      </w:r>
      <w:r>
        <w:rPr>
          <w:spacing w:val="19"/>
          <w:w w:val="105"/>
        </w:rPr>
        <w:t>助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其他缴费资助和待遇领取情况</w:t>
      </w:r>
      <w:r>
        <w:rPr>
          <w:spacing w:val="-131"/>
          <w:w w:val="115"/>
          <w:position w:val="1"/>
        </w:rPr>
        <w:t>,</w:t>
      </w:r>
      <w:r>
        <w:rPr>
          <w:spacing w:val="25"/>
          <w:w w:val="105"/>
        </w:rPr>
        <w:t>建立业务档案</w:t>
      </w:r>
      <w:r>
        <w:rPr>
          <w:spacing w:val="-129"/>
          <w:w w:val="115"/>
          <w:position w:val="1"/>
        </w:rPr>
        <w:t>,</w:t>
      </w:r>
      <w:r>
        <w:rPr>
          <w:spacing w:val="24"/>
          <w:w w:val="105"/>
        </w:rPr>
        <w:t>参照社会保险</w:t>
      </w:r>
      <w:r>
        <w:rPr>
          <w:spacing w:val="25"/>
        </w:rPr>
        <w:t>档案管理规定妥善保存</w:t>
      </w:r>
      <w:r>
        <w:rPr>
          <w:spacing w:val="29"/>
          <w:position w:val="1"/>
        </w:rPr>
        <w:t>。</w:t>
      </w:r>
      <w:r>
        <w:rPr>
          <w:spacing w:val="30"/>
        </w:rPr>
        <w:t>要加强补充养老保险工作人员专业培</w:t>
      </w:r>
      <w:r>
        <w:rPr>
          <w:spacing w:val="19"/>
          <w:w w:val="105"/>
        </w:rPr>
        <w:t>训</w:t>
      </w:r>
      <w:r>
        <w:rPr>
          <w:spacing w:val="-138"/>
          <w:w w:val="185"/>
          <w:position w:val="1"/>
        </w:rPr>
        <w:t>,</w:t>
      </w:r>
      <w:r>
        <w:rPr>
          <w:spacing w:val="19"/>
          <w:w w:val="105"/>
        </w:rPr>
        <w:t>不断提高公共服务水平</w:t>
      </w:r>
      <w:r>
        <w:rPr>
          <w:w w:val="105"/>
          <w:position w:val="1"/>
        </w:rPr>
        <w:t>。</w:t>
      </w:r>
    </w:p>
    <w:p>
      <w:pPr>
        <w:pStyle w:val="2"/>
        <w:spacing w:before="13" w:line="412" w:lineRule="auto"/>
        <w:ind w:left="186" w:right="204" w:firstLine="628"/>
        <w:jc w:val="both"/>
      </w:pPr>
      <w:r>
        <w:rPr>
          <w:spacing w:val="18"/>
        </w:rPr>
        <w:t>农村集体经济组织和社区根据社会保险经办机构和税务部门</w:t>
      </w:r>
      <w:r>
        <w:rPr>
          <w:spacing w:val="19"/>
        </w:rPr>
        <w:t>的参保</w:t>
      </w:r>
      <w:r>
        <w:rPr>
          <w:spacing w:val="-138"/>
          <w:position w:val="1"/>
        </w:rPr>
        <w:t>、</w:t>
      </w:r>
      <w:r>
        <w:rPr>
          <w:spacing w:val="19"/>
        </w:rPr>
        <w:t>缴费</w:t>
      </w:r>
      <w:r>
        <w:rPr>
          <w:spacing w:val="-138"/>
          <w:position w:val="1"/>
        </w:rPr>
        <w:t>、</w:t>
      </w:r>
      <w:r>
        <w:rPr>
          <w:spacing w:val="23"/>
        </w:rPr>
        <w:t>领取待遇名单</w:t>
      </w:r>
      <w:r>
        <w:rPr>
          <w:spacing w:val="-131"/>
          <w:position w:val="1"/>
        </w:rPr>
        <w:t>,</w:t>
      </w:r>
      <w:r>
        <w:rPr>
          <w:spacing w:val="25"/>
        </w:rPr>
        <w:t>将补助资金划入社会保障基金财政</w:t>
      </w:r>
      <w:r>
        <w:rPr>
          <w:spacing w:val="17"/>
          <w:w w:val="105"/>
        </w:rPr>
        <w:t>专户</w:t>
      </w:r>
      <w:r>
        <w:rPr>
          <w:spacing w:val="-134"/>
          <w:w w:val="185"/>
          <w:position w:val="1"/>
        </w:rPr>
        <w:t>(</w:t>
      </w:r>
      <w:r>
        <w:rPr>
          <w:spacing w:val="19"/>
          <w:w w:val="105"/>
        </w:rPr>
        <w:t>收入户</w:t>
      </w:r>
      <w:r>
        <w:rPr>
          <w:spacing w:val="-138"/>
          <w:w w:val="105"/>
          <w:position w:val="1"/>
        </w:rPr>
        <w:t>、</w:t>
      </w:r>
      <w:r>
        <w:rPr>
          <w:spacing w:val="17"/>
          <w:w w:val="105"/>
        </w:rPr>
        <w:t>过渡户</w:t>
      </w:r>
      <w:r>
        <w:rPr>
          <w:spacing w:val="-134"/>
          <w:w w:val="185"/>
          <w:position w:val="1"/>
        </w:rPr>
        <w:t>)</w:t>
      </w:r>
      <w:r>
        <w:rPr>
          <w:w w:val="105"/>
          <w:position w:val="1"/>
        </w:rPr>
        <w:t>。</w:t>
      </w:r>
    </w:p>
    <w:p>
      <w:pPr>
        <w:pStyle w:val="2"/>
        <w:spacing w:before="1" w:line="412" w:lineRule="auto"/>
        <w:ind w:left="186" w:right="204" w:firstLine="628"/>
        <w:jc w:val="both"/>
      </w:pPr>
      <w:r>
        <w:rPr>
          <w:spacing w:val="19"/>
        </w:rPr>
        <w:t>要切实加强经办能力建设</w:t>
      </w:r>
      <w:r>
        <w:rPr>
          <w:spacing w:val="-129"/>
          <w:position w:val="1"/>
        </w:rPr>
        <w:t>,</w:t>
      </w:r>
      <w:r>
        <w:rPr>
          <w:spacing w:val="25"/>
        </w:rPr>
        <w:t>科学整合现有公共服务资源和社</w:t>
      </w:r>
      <w:r>
        <w:rPr>
          <w:spacing w:val="19"/>
          <w:w w:val="105"/>
        </w:rPr>
        <w:t>会保险经办管理资源</w:t>
      </w:r>
      <w:r>
        <w:rPr>
          <w:spacing w:val="-131"/>
          <w:w w:val="115"/>
          <w:position w:val="1"/>
        </w:rPr>
        <w:t>,</w:t>
      </w:r>
      <w:r>
        <w:rPr>
          <w:spacing w:val="26"/>
          <w:w w:val="105"/>
        </w:rPr>
        <w:t>充实加强基层经办力量</w:t>
      </w:r>
      <w:r>
        <w:rPr>
          <w:spacing w:val="-131"/>
          <w:w w:val="115"/>
          <w:position w:val="1"/>
        </w:rPr>
        <w:t>,</w:t>
      </w:r>
      <w:r>
        <w:rPr>
          <w:spacing w:val="27"/>
          <w:w w:val="105"/>
        </w:rPr>
        <w:t>做到精确管理</w:t>
      </w:r>
      <w:r>
        <w:rPr>
          <w:spacing w:val="-129"/>
          <w:w w:val="105"/>
          <w:position w:val="1"/>
        </w:rPr>
        <w:t>、</w:t>
      </w:r>
      <w:r>
        <w:rPr>
          <w:w w:val="105"/>
        </w:rPr>
        <w:t>便</w:t>
      </w:r>
      <w:r>
        <w:rPr>
          <w:spacing w:val="19"/>
        </w:rPr>
        <w:t>捷服务</w:t>
      </w:r>
      <w:r>
        <w:rPr>
          <w:spacing w:val="19"/>
          <w:position w:val="1"/>
        </w:rPr>
        <w:t>。</w:t>
      </w:r>
      <w:r>
        <w:rPr>
          <w:spacing w:val="19"/>
        </w:rPr>
        <w:t>可通过购买服务的方式解决基层经办人员不足问题</w:t>
      </w:r>
      <w:r>
        <w:rPr>
          <w:position w:val="1"/>
        </w:rPr>
        <w:t>。</w:t>
      </w:r>
    </w:p>
    <w:p>
      <w:pPr>
        <w:pStyle w:val="2"/>
        <w:spacing w:before="3"/>
        <w:ind w:left="815"/>
      </w:pPr>
      <w:r>
        <w:rPr>
          <w:spacing w:val="19"/>
        </w:rPr>
        <w:t>十二</w:t>
      </w:r>
      <w:r>
        <w:rPr>
          <w:spacing w:val="-138"/>
          <w:position w:val="1"/>
        </w:rPr>
        <w:t>、</w:t>
      </w:r>
      <w:r>
        <w:rPr>
          <w:spacing w:val="15"/>
        </w:rPr>
        <w:t>信息化建设</w:t>
      </w:r>
    </w:p>
    <w:p>
      <w:pPr>
        <w:pStyle w:val="2"/>
        <w:spacing w:before="269" w:line="412" w:lineRule="auto"/>
        <w:ind w:left="186" w:right="47" w:firstLine="628"/>
      </w:pPr>
      <w:r>
        <w:rPr>
          <w:spacing w:val="19"/>
        </w:rPr>
        <w:t>省人社厅</w:t>
      </w:r>
      <w:r>
        <w:rPr>
          <w:spacing w:val="-138"/>
          <w:position w:val="1"/>
        </w:rPr>
        <w:t>、</w:t>
      </w:r>
      <w:r>
        <w:rPr>
          <w:spacing w:val="19"/>
        </w:rPr>
        <w:t>省税务局要依托现有城乡居民养老保险管理系统</w:t>
      </w:r>
      <w:r>
        <w:rPr>
          <w:position w:val="1"/>
        </w:rPr>
        <w:t xml:space="preserve">, </w:t>
      </w:r>
      <w:r>
        <w:rPr>
          <w:spacing w:val="19"/>
        </w:rPr>
        <w:t>提出补充养老保险业务信息系统开发需求</w:t>
      </w:r>
      <w:r>
        <w:rPr>
          <w:spacing w:val="-131"/>
          <w:position w:val="1"/>
        </w:rPr>
        <w:t>,</w:t>
      </w:r>
      <w:r>
        <w:rPr>
          <w:spacing w:val="24"/>
        </w:rPr>
        <w:t xml:space="preserve">升级改造现有城乡居 </w:t>
      </w:r>
      <w:r>
        <w:rPr>
          <w:spacing w:val="19"/>
          <w:w w:val="105"/>
        </w:rPr>
        <w:t>民养老保险管理系统</w:t>
      </w:r>
      <w:r>
        <w:rPr>
          <w:spacing w:val="-138"/>
          <w:w w:val="150"/>
          <w:position w:val="1"/>
        </w:rPr>
        <w:t>,</w:t>
      </w:r>
      <w:r>
        <w:rPr>
          <w:spacing w:val="19"/>
          <w:w w:val="105"/>
        </w:rPr>
        <w:t>支持补充养老保险经办业务</w:t>
      </w:r>
      <w:r>
        <w:rPr>
          <w:spacing w:val="-138"/>
          <w:w w:val="150"/>
          <w:position w:val="1"/>
        </w:rPr>
        <w:t>;</w:t>
      </w:r>
      <w:r>
        <w:rPr>
          <w:spacing w:val="15"/>
          <w:w w:val="105"/>
        </w:rPr>
        <w:t>要将补充养老</w:t>
      </w:r>
      <w:r>
        <w:rPr>
          <w:spacing w:val="19"/>
        </w:rPr>
        <w:t>保险业务纳入社会保障卡应用范围</w:t>
      </w:r>
      <w:r>
        <w:rPr>
          <w:spacing w:val="-131"/>
          <w:position w:val="1"/>
        </w:rPr>
        <w:t>,</w:t>
      </w:r>
      <w:r>
        <w:rPr>
          <w:spacing w:val="24"/>
        </w:rPr>
        <w:t xml:space="preserve">方便参加补充养老保险的人  </w:t>
      </w:r>
      <w:r>
        <w:rPr>
          <w:spacing w:val="19"/>
        </w:rPr>
        <w:t>员持卡缴费</w:t>
      </w:r>
      <w:r>
        <w:rPr>
          <w:spacing w:val="-138"/>
          <w:position w:val="1"/>
        </w:rPr>
        <w:t>、</w:t>
      </w:r>
      <w:r>
        <w:rPr>
          <w:spacing w:val="23"/>
        </w:rPr>
        <w:t>领取待遇和查询本人账户信息</w:t>
      </w:r>
      <w:r>
        <w:rPr>
          <w:spacing w:val="25"/>
          <w:position w:val="1"/>
        </w:rPr>
        <w:t>。</w:t>
      </w:r>
      <w:r>
        <w:rPr>
          <w:spacing w:val="24"/>
        </w:rPr>
        <w:t>省审批服务管理局</w:t>
      </w:r>
      <w:r>
        <w:rPr>
          <w:spacing w:val="19"/>
          <w:w w:val="105"/>
        </w:rPr>
        <w:t>和省财政厅要分别做好项目立项审批和资金保障工作</w:t>
      </w:r>
      <w:r>
        <w:rPr>
          <w:w w:val="105"/>
          <w:position w:val="1"/>
        </w:rPr>
        <w:t>。</w:t>
      </w:r>
    </w:p>
    <w:p>
      <w:pPr>
        <w:pStyle w:val="2"/>
        <w:spacing w:before="4"/>
        <w:ind w:left="815"/>
      </w:pPr>
      <w:r>
        <w:rPr>
          <w:spacing w:val="19"/>
        </w:rPr>
        <w:t>十三</w:t>
      </w:r>
      <w:r>
        <w:rPr>
          <w:spacing w:val="-138"/>
          <w:position w:val="1"/>
        </w:rPr>
        <w:t>、</w:t>
      </w:r>
      <w:r>
        <w:rPr>
          <w:spacing w:val="14"/>
        </w:rPr>
        <w:t>组织领导</w:t>
      </w:r>
    </w:p>
    <w:p>
      <w:pPr>
        <w:pStyle w:val="2"/>
        <w:spacing w:before="269"/>
        <w:ind w:left="811"/>
      </w:pPr>
      <w:r>
        <w:rPr>
          <w:spacing w:val="-134"/>
          <w:w w:val="170"/>
          <w:position w:val="1"/>
        </w:rPr>
        <w:t>(</w:t>
      </w:r>
      <w:r>
        <w:rPr>
          <w:spacing w:val="15"/>
          <w:w w:val="105"/>
        </w:rPr>
        <w:t>一</w:t>
      </w:r>
      <w:r>
        <w:rPr>
          <w:spacing w:val="-134"/>
          <w:w w:val="170"/>
          <w:position w:val="1"/>
        </w:rPr>
        <w:t>)</w:t>
      </w:r>
      <w:r>
        <w:rPr>
          <w:spacing w:val="18"/>
          <w:w w:val="105"/>
        </w:rPr>
        <w:t>各地要贯彻执行省人大常委会制定的有关老年人权益保</w:t>
      </w:r>
    </w:p>
    <w:p>
      <w:pPr>
        <w:spacing w:after="0"/>
        <w:sectPr>
          <w:pgSz w:w="9200" w:h="13890"/>
          <w:pgMar w:top="100" w:right="0" w:bottom="900" w:left="20" w:header="0" w:footer="717" w:gutter="0"/>
        </w:sectPr>
      </w:pPr>
    </w:p>
    <w:p>
      <w:pPr>
        <w:pStyle w:val="2"/>
        <w:spacing w:before="148" w:line="400" w:lineRule="auto"/>
        <w:ind w:left="186" w:right="204"/>
      </w:pPr>
      <w:r>
        <w:rPr>
          <w:spacing w:val="19"/>
          <w:w w:val="105"/>
        </w:rPr>
        <w:t>障法律法规</w:t>
      </w:r>
      <w:r>
        <w:rPr>
          <w:spacing w:val="-138"/>
          <w:w w:val="105"/>
          <w:position w:val="1"/>
        </w:rPr>
        <w:t>,</w:t>
      </w:r>
      <w:r>
        <w:rPr>
          <w:spacing w:val="23"/>
          <w:w w:val="105"/>
        </w:rPr>
        <w:t>规范老年人养老工作</w:t>
      </w:r>
      <w:r>
        <w:rPr>
          <w:spacing w:val="-131"/>
          <w:w w:val="105"/>
          <w:position w:val="1"/>
        </w:rPr>
        <w:t>,</w:t>
      </w:r>
      <w:r>
        <w:rPr>
          <w:spacing w:val="25"/>
          <w:w w:val="105"/>
        </w:rPr>
        <w:t>保护老年人权益</w:t>
      </w:r>
      <w:r>
        <w:rPr>
          <w:spacing w:val="-129"/>
          <w:w w:val="105"/>
          <w:position w:val="1"/>
        </w:rPr>
        <w:t>,</w:t>
      </w:r>
      <w:r>
        <w:rPr>
          <w:spacing w:val="23"/>
          <w:w w:val="105"/>
        </w:rPr>
        <w:t>促进社会形</w:t>
      </w:r>
      <w:r>
        <w:rPr>
          <w:spacing w:val="19"/>
          <w:w w:val="110"/>
        </w:rPr>
        <w:t>成敬老孝老的良好氛围</w:t>
      </w:r>
      <w:r>
        <w:rPr>
          <w:w w:val="110"/>
          <w:position w:val="1"/>
        </w:rPr>
        <w:t>。</w:t>
      </w:r>
    </w:p>
    <w:p>
      <w:pPr>
        <w:pStyle w:val="2"/>
        <w:spacing w:line="400" w:lineRule="auto"/>
        <w:ind w:left="186" w:right="204" w:firstLine="624"/>
        <w:jc w:val="both"/>
      </w:pPr>
      <w:r>
        <w:rPr>
          <w:spacing w:val="-134"/>
          <w:w w:val="125"/>
          <w:position w:val="1"/>
        </w:rPr>
        <w:t>(</w:t>
      </w:r>
      <w:r>
        <w:rPr>
          <w:spacing w:val="15"/>
          <w:w w:val="105"/>
        </w:rPr>
        <w:t>二</w:t>
      </w:r>
      <w:r>
        <w:rPr>
          <w:spacing w:val="-134"/>
          <w:w w:val="125"/>
          <w:position w:val="1"/>
        </w:rPr>
        <w:t>)</w:t>
      </w:r>
      <w:r>
        <w:rPr>
          <w:spacing w:val="18"/>
          <w:w w:val="105"/>
        </w:rPr>
        <w:t>各地要充分认识建立城乡居民补充养老保险制度的重要</w:t>
      </w:r>
      <w:r>
        <w:rPr>
          <w:spacing w:val="19"/>
          <w:w w:val="105"/>
        </w:rPr>
        <w:t>性</w:t>
      </w:r>
      <w:r>
        <w:rPr>
          <w:spacing w:val="-138"/>
          <w:w w:val="115"/>
          <w:position w:val="1"/>
        </w:rPr>
        <w:t>,</w:t>
      </w:r>
      <w:r>
        <w:rPr>
          <w:spacing w:val="19"/>
          <w:w w:val="105"/>
        </w:rPr>
        <w:t>将其列入当地经济社会发展规划和年度目标管理考核体系</w:t>
      </w:r>
      <w:r>
        <w:rPr>
          <w:spacing w:val="-138"/>
          <w:w w:val="115"/>
          <w:position w:val="1"/>
        </w:rPr>
        <w:t>,</w:t>
      </w:r>
      <w:r>
        <w:rPr>
          <w:w w:val="105"/>
        </w:rPr>
        <w:t>切</w:t>
      </w:r>
      <w:r>
        <w:rPr>
          <w:spacing w:val="19"/>
          <w:w w:val="105"/>
        </w:rPr>
        <w:t>实加强组织领导</w:t>
      </w:r>
      <w:r>
        <w:rPr>
          <w:spacing w:val="-132"/>
          <w:w w:val="145"/>
          <w:position w:val="1"/>
        </w:rPr>
        <w:t>;</w:t>
      </w:r>
      <w:r>
        <w:rPr>
          <w:spacing w:val="26"/>
          <w:w w:val="105"/>
        </w:rPr>
        <w:t>要优化财政支出结构</w:t>
      </w:r>
      <w:r>
        <w:rPr>
          <w:spacing w:val="-131"/>
          <w:w w:val="145"/>
          <w:position w:val="1"/>
        </w:rPr>
        <w:t>,</w:t>
      </w:r>
      <w:r>
        <w:rPr>
          <w:spacing w:val="25"/>
          <w:w w:val="105"/>
        </w:rPr>
        <w:t>加大财政投入</w:t>
      </w:r>
      <w:r>
        <w:rPr>
          <w:spacing w:val="-129"/>
          <w:w w:val="145"/>
          <w:position w:val="1"/>
        </w:rPr>
        <w:t>,</w:t>
      </w:r>
      <w:r>
        <w:rPr>
          <w:spacing w:val="21"/>
          <w:w w:val="105"/>
        </w:rPr>
        <w:t>为补充养</w:t>
      </w:r>
      <w:r>
        <w:rPr>
          <w:spacing w:val="19"/>
        </w:rPr>
        <w:t>老保险制度建设提供必要的财力保障</w:t>
      </w:r>
      <w:r>
        <w:rPr>
          <w:spacing w:val="-131"/>
          <w:position w:val="1"/>
        </w:rPr>
        <w:t>;</w:t>
      </w:r>
      <w:r>
        <w:rPr>
          <w:spacing w:val="24"/>
        </w:rPr>
        <w:t>县级财政要对经办机构给</w:t>
      </w:r>
      <w:r>
        <w:rPr>
          <w:spacing w:val="19"/>
        </w:rPr>
        <w:t>予适当经费补助</w:t>
      </w:r>
      <w:r>
        <w:rPr>
          <w:spacing w:val="19"/>
          <w:position w:val="1"/>
        </w:rPr>
        <w:t>。</w:t>
      </w:r>
      <w:r>
        <w:rPr>
          <w:spacing w:val="18"/>
        </w:rPr>
        <w:t>各级人力资源社会保障部门要会同有关部门做</w:t>
      </w:r>
      <w:r>
        <w:rPr>
          <w:spacing w:val="19"/>
        </w:rPr>
        <w:t>好统筹规划</w:t>
      </w:r>
      <w:r>
        <w:rPr>
          <w:spacing w:val="-138"/>
          <w:position w:val="1"/>
        </w:rPr>
        <w:t>、</w:t>
      </w:r>
      <w:r>
        <w:rPr>
          <w:spacing w:val="19"/>
        </w:rPr>
        <w:t>政策制定</w:t>
      </w:r>
      <w:r>
        <w:rPr>
          <w:spacing w:val="-138"/>
          <w:position w:val="1"/>
        </w:rPr>
        <w:t>、</w:t>
      </w:r>
      <w:r>
        <w:rPr>
          <w:spacing w:val="19"/>
        </w:rPr>
        <w:t>统一管理</w:t>
      </w:r>
      <w:r>
        <w:rPr>
          <w:spacing w:val="-138"/>
          <w:position w:val="1"/>
        </w:rPr>
        <w:t>、</w:t>
      </w:r>
      <w:r>
        <w:rPr>
          <w:spacing w:val="19"/>
        </w:rPr>
        <w:t>综合协调和监督检查等工作</w:t>
      </w:r>
      <w:r>
        <w:rPr>
          <w:position w:val="1"/>
        </w:rPr>
        <w:t>。</w:t>
      </w:r>
    </w:p>
    <w:p>
      <w:pPr>
        <w:pStyle w:val="2"/>
        <w:spacing w:line="400" w:lineRule="auto"/>
        <w:ind w:left="186" w:right="204" w:firstLine="624"/>
        <w:jc w:val="both"/>
      </w:pPr>
      <w:r>
        <w:rPr>
          <w:spacing w:val="-134"/>
          <w:w w:val="125"/>
          <w:position w:val="1"/>
        </w:rPr>
        <w:t>(</w:t>
      </w:r>
      <w:r>
        <w:rPr>
          <w:spacing w:val="15"/>
          <w:w w:val="105"/>
        </w:rPr>
        <w:t>三</w:t>
      </w:r>
      <w:r>
        <w:rPr>
          <w:spacing w:val="-134"/>
          <w:w w:val="125"/>
          <w:position w:val="1"/>
        </w:rPr>
        <w:t>)</w:t>
      </w:r>
      <w:r>
        <w:rPr>
          <w:spacing w:val="19"/>
          <w:w w:val="105"/>
        </w:rPr>
        <w:t>各地</w:t>
      </w:r>
      <w:r>
        <w:rPr>
          <w:spacing w:val="-138"/>
          <w:w w:val="105"/>
          <w:position w:val="1"/>
        </w:rPr>
        <w:t>、</w:t>
      </w:r>
      <w:r>
        <w:rPr>
          <w:spacing w:val="22"/>
          <w:w w:val="105"/>
        </w:rPr>
        <w:t>各有关部门要认真做好城乡居民补充养老保险政</w:t>
      </w:r>
      <w:r>
        <w:rPr>
          <w:spacing w:val="19"/>
          <w:w w:val="105"/>
        </w:rPr>
        <w:t>策宣传工作</w:t>
      </w:r>
      <w:r>
        <w:rPr>
          <w:spacing w:val="-138"/>
          <w:w w:val="145"/>
          <w:position w:val="1"/>
        </w:rPr>
        <w:t>,</w:t>
      </w:r>
      <w:r>
        <w:rPr>
          <w:spacing w:val="23"/>
          <w:w w:val="105"/>
        </w:rPr>
        <w:t>全面准确宣传解读政策</w:t>
      </w:r>
      <w:r>
        <w:rPr>
          <w:spacing w:val="-131"/>
          <w:w w:val="145"/>
          <w:position w:val="1"/>
        </w:rPr>
        <w:t>,</w:t>
      </w:r>
      <w:r>
        <w:rPr>
          <w:spacing w:val="26"/>
          <w:w w:val="105"/>
        </w:rPr>
        <w:t>正确把握舆论导向</w:t>
      </w:r>
      <w:r>
        <w:rPr>
          <w:spacing w:val="-129"/>
          <w:w w:val="145"/>
          <w:position w:val="1"/>
        </w:rPr>
        <w:t>,</w:t>
      </w:r>
      <w:r>
        <w:rPr>
          <w:spacing w:val="19"/>
          <w:w w:val="105"/>
        </w:rPr>
        <w:t>注重运</w:t>
      </w:r>
      <w:r>
        <w:rPr>
          <w:spacing w:val="19"/>
        </w:rPr>
        <w:t>用通俗易懂的语言和群众易于接受的方式</w:t>
      </w:r>
      <w:r>
        <w:rPr>
          <w:spacing w:val="-131"/>
          <w:position w:val="1"/>
        </w:rPr>
        <w:t>,</w:t>
      </w:r>
      <w:r>
        <w:rPr>
          <w:spacing w:val="24"/>
        </w:rPr>
        <w:t>深入基层开展宣传活</w:t>
      </w:r>
      <w:r>
        <w:rPr>
          <w:spacing w:val="19"/>
          <w:w w:val="105"/>
        </w:rPr>
        <w:t>动</w:t>
      </w:r>
      <w:r>
        <w:rPr>
          <w:spacing w:val="-138"/>
          <w:w w:val="115"/>
          <w:position w:val="1"/>
        </w:rPr>
        <w:t>,</w:t>
      </w:r>
      <w:r>
        <w:rPr>
          <w:spacing w:val="19"/>
          <w:w w:val="105"/>
        </w:rPr>
        <w:t>引导城乡居民踊跃参加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持续缴费</w:t>
      </w:r>
      <w:r>
        <w:rPr>
          <w:spacing w:val="-138"/>
          <w:w w:val="105"/>
          <w:position w:val="1"/>
        </w:rPr>
        <w:t>、</w:t>
      </w:r>
      <w:r>
        <w:rPr>
          <w:spacing w:val="19"/>
          <w:w w:val="105"/>
        </w:rPr>
        <w:t>增加积累</w:t>
      </w:r>
      <w:r>
        <w:rPr>
          <w:spacing w:val="-138"/>
          <w:w w:val="115"/>
          <w:position w:val="1"/>
        </w:rPr>
        <w:t>,</w:t>
      </w:r>
      <w:r>
        <w:rPr>
          <w:spacing w:val="16"/>
          <w:w w:val="105"/>
        </w:rPr>
        <w:t>努力提高城乡老</w:t>
      </w:r>
      <w:r>
        <w:rPr>
          <w:spacing w:val="19"/>
          <w:w w:val="105"/>
        </w:rPr>
        <w:t>年居民的生活水平和质量</w:t>
      </w:r>
      <w:r>
        <w:rPr>
          <w:w w:val="105"/>
          <w:position w:val="1"/>
        </w:rPr>
        <w:t>。</w:t>
      </w:r>
    </w:p>
    <w:p>
      <w:pPr>
        <w:pStyle w:val="2"/>
        <w:spacing w:line="393" w:lineRule="exact"/>
        <w:ind w:left="815"/>
      </w:pPr>
      <w:r>
        <w:rPr>
          <w:spacing w:val="19"/>
          <w:w w:val="101"/>
        </w:rPr>
        <w:t>本意见自</w:t>
      </w:r>
      <w:r>
        <w:rPr>
          <w:rFonts w:ascii="Arial" w:eastAsia="Arial"/>
          <w:spacing w:val="-138"/>
          <w:w w:val="182"/>
          <w:position w:val="-3"/>
        </w:rPr>
        <w:t>202</w:t>
      </w:r>
      <w:r>
        <w:rPr>
          <w:rFonts w:ascii="Arial" w:eastAsia="Arial"/>
          <w:spacing w:val="17"/>
          <w:w w:val="182"/>
          <w:position w:val="-3"/>
        </w:rPr>
        <w:t>1</w:t>
      </w:r>
      <w:r>
        <w:rPr>
          <w:spacing w:val="19"/>
          <w:w w:val="101"/>
        </w:rPr>
        <w:t>年</w:t>
      </w:r>
      <w:r>
        <w:rPr>
          <w:rFonts w:ascii="Arial" w:eastAsia="Arial"/>
          <w:spacing w:val="17"/>
          <w:w w:val="182"/>
          <w:position w:val="-3"/>
        </w:rPr>
        <w:t>1</w:t>
      </w:r>
      <w:r>
        <w:rPr>
          <w:spacing w:val="19"/>
          <w:w w:val="101"/>
        </w:rPr>
        <w:t>月</w:t>
      </w:r>
      <w:r>
        <w:rPr>
          <w:rFonts w:ascii="Arial" w:eastAsia="Arial"/>
          <w:spacing w:val="17"/>
          <w:w w:val="182"/>
          <w:position w:val="-3"/>
        </w:rPr>
        <w:t>1</w:t>
      </w:r>
      <w:r>
        <w:rPr>
          <w:spacing w:val="19"/>
          <w:w w:val="101"/>
        </w:rPr>
        <w:t>日起实施</w:t>
      </w:r>
      <w:r>
        <w:rPr>
          <w:w w:val="101"/>
          <w:position w:val="1"/>
        </w:rPr>
        <w:t>。</w:t>
      </w: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spacing w:before="9"/>
        <w:rPr>
          <w:sz w:val="23"/>
        </w:rPr>
      </w:pPr>
    </w:p>
    <w:p>
      <w:pPr>
        <w:spacing w:after="0"/>
        <w:rPr>
          <w:sz w:val="23"/>
        </w:rPr>
        <w:sectPr>
          <w:pgSz w:w="9200" w:h="13890"/>
          <w:pgMar w:top="0" w:right="0" w:bottom="900" w:left="20" w:header="0" w:footer="717" w:gutter="0"/>
        </w:sectPr>
      </w:pPr>
    </w:p>
    <w:p>
      <w:pPr>
        <w:pStyle w:val="2"/>
        <w:rPr>
          <w:sz w:val="44"/>
        </w:rPr>
      </w:pPr>
    </w:p>
    <w:p>
      <w:pPr>
        <w:pStyle w:val="2"/>
        <w:spacing w:before="6"/>
        <w:rPr>
          <w:sz w:val="52"/>
        </w:rPr>
      </w:pPr>
    </w:p>
    <w:p>
      <w:pPr>
        <w:pStyle w:val="2"/>
        <w:ind w:left="811"/>
      </w:pPr>
      <w:r>
        <w:rPr>
          <w:spacing w:val="-134"/>
          <w:w w:val="130"/>
          <w:position w:val="1"/>
        </w:rPr>
        <w:t>(</w:t>
      </w:r>
      <w:r>
        <w:rPr>
          <w:spacing w:val="18"/>
          <w:w w:val="115"/>
        </w:rPr>
        <w:t>此件公开发布</w:t>
      </w:r>
      <w:r>
        <w:rPr>
          <w:w w:val="130"/>
          <w:position w:val="1"/>
        </w:rPr>
        <w:t>)</w:t>
      </w:r>
    </w:p>
    <w:p>
      <w:pPr>
        <w:pStyle w:val="2"/>
        <w:spacing w:before="70"/>
        <w:ind w:left="962"/>
      </w:pPr>
      <w:r>
        <w:br w:type="column"/>
      </w:r>
      <w:r>
        <w:rPr>
          <w:spacing w:val="16"/>
        </w:rPr>
        <w:t>山西省人民政府</w:t>
      </w:r>
    </w:p>
    <w:p>
      <w:pPr>
        <w:pStyle w:val="2"/>
        <w:spacing w:before="216"/>
        <w:ind w:left="811"/>
      </w:pPr>
      <w:r>
        <w:rPr>
          <w:rFonts w:ascii="Arial" w:eastAsia="Arial"/>
          <w:spacing w:val="-138"/>
          <w:w w:val="182"/>
        </w:rPr>
        <w:t>202</w:t>
      </w:r>
      <w:r>
        <w:rPr>
          <w:rFonts w:ascii="Arial" w:eastAsia="Arial"/>
          <w:spacing w:val="17"/>
          <w:w w:val="182"/>
        </w:rPr>
        <w:t>0</w:t>
      </w:r>
      <w:r>
        <w:rPr>
          <w:spacing w:val="19"/>
          <w:w w:val="101"/>
          <w:position w:val="4"/>
        </w:rPr>
        <w:t>年</w:t>
      </w:r>
      <w:r>
        <w:rPr>
          <w:rFonts w:ascii="Arial" w:eastAsia="Arial"/>
          <w:spacing w:val="17"/>
          <w:w w:val="182"/>
        </w:rPr>
        <w:t>7</w:t>
      </w:r>
      <w:r>
        <w:rPr>
          <w:spacing w:val="19"/>
          <w:w w:val="101"/>
          <w:position w:val="4"/>
        </w:rPr>
        <w:t>月</w:t>
      </w:r>
      <w:r>
        <w:rPr>
          <w:rFonts w:ascii="Arial" w:eastAsia="Arial"/>
          <w:spacing w:val="17"/>
          <w:w w:val="182"/>
        </w:rPr>
        <w:t>1</w:t>
      </w:r>
      <w:r>
        <w:rPr>
          <w:w w:val="101"/>
          <w:position w:val="4"/>
        </w:rPr>
        <w:t>日</w:t>
      </w:r>
    </w:p>
    <w:p>
      <w:pPr>
        <w:spacing w:after="0"/>
        <w:sectPr>
          <w:type w:val="continuous"/>
          <w:pgSz w:w="9200" w:h="13890"/>
          <w:pgMar w:top="1300" w:right="0" w:bottom="900" w:left="20" w:header="720" w:footer="720" w:gutter="0"/>
          <w:cols w:equalWidth="0" w:num="2">
            <w:col w:w="3191" w:space="1378"/>
            <w:col w:w="4611"/>
          </w:cols>
        </w:sect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20"/>
        </w:rPr>
      </w:pPr>
    </w:p>
    <w:p>
      <w:pPr>
        <w:pStyle w:val="2"/>
        <w:rPr>
          <w:sz w:val="10"/>
        </w:rPr>
      </w:pPr>
    </w:p>
    <w:p>
      <w:pPr>
        <w:pStyle w:val="2"/>
        <w:spacing w:line="20" w:lineRule="exact"/>
        <w:ind w:left="178"/>
        <w:rPr>
          <w:sz w:val="2"/>
        </w:rPr>
      </w:pPr>
      <w:r>
        <w:rPr>
          <w:sz w:val="2"/>
        </w:rPr>
        <w:pict>
          <v:group id="_x0000_s1027" o:spid="_x0000_s1027" o:spt="203" style="height:0.8pt;width:438.35pt;" coordsize="8767,16">
            <o:lock v:ext="edit"/>
            <v:line id="_x0000_s1028" o:spid="_x0000_s1028" o:spt="20" style="position:absolute;left:0;top:8;height:0;width:8766;" stroked="t" coordsize="21600,21600">
              <v:path arrowok="t"/>
              <v:fill focussize="0,0"/>
              <v:stroke weight="0.764015748031496pt" color="#231F20"/>
              <v:imagedata o:title=""/>
              <o:lock v:ext="edit"/>
            </v:line>
            <w10:wrap type="none"/>
            <w10:anchorlock/>
          </v:group>
        </w:pict>
      </w:r>
    </w:p>
    <w:p>
      <w:pPr>
        <w:spacing w:before="100" w:line="295" w:lineRule="auto"/>
        <w:ind w:left="1197" w:right="519" w:hanging="699"/>
        <w:jc w:val="left"/>
        <w:rPr>
          <w:sz w:val="26"/>
        </w:rPr>
      </w:pPr>
      <w:r>
        <w:rPr>
          <w:spacing w:val="17"/>
          <w:w w:val="105"/>
          <w:sz w:val="26"/>
        </w:rPr>
        <w:t>抄送</w:t>
      </w:r>
      <w:r>
        <w:rPr>
          <w:spacing w:val="-123"/>
          <w:w w:val="105"/>
          <w:position w:val="1"/>
          <w:sz w:val="26"/>
        </w:rPr>
        <w:t>:</w:t>
      </w:r>
      <w:r>
        <w:rPr>
          <w:spacing w:val="17"/>
          <w:w w:val="105"/>
          <w:sz w:val="26"/>
        </w:rPr>
        <w:t>省委各部门</w:t>
      </w:r>
      <w:r>
        <w:rPr>
          <w:spacing w:val="-111"/>
          <w:w w:val="105"/>
          <w:position w:val="1"/>
          <w:sz w:val="26"/>
        </w:rPr>
        <w:t>,</w:t>
      </w:r>
      <w:r>
        <w:rPr>
          <w:spacing w:val="25"/>
          <w:w w:val="105"/>
          <w:sz w:val="26"/>
        </w:rPr>
        <w:t>省人大常委会办公厅</w:t>
      </w:r>
      <w:r>
        <w:rPr>
          <w:spacing w:val="-111"/>
          <w:w w:val="105"/>
          <w:position w:val="1"/>
          <w:sz w:val="26"/>
        </w:rPr>
        <w:t>,</w:t>
      </w:r>
      <w:r>
        <w:rPr>
          <w:spacing w:val="26"/>
          <w:w w:val="105"/>
          <w:sz w:val="26"/>
        </w:rPr>
        <w:t>省政协办公厅</w:t>
      </w:r>
      <w:r>
        <w:rPr>
          <w:spacing w:val="-109"/>
          <w:w w:val="105"/>
          <w:position w:val="1"/>
          <w:sz w:val="26"/>
        </w:rPr>
        <w:t>,</w:t>
      </w:r>
      <w:r>
        <w:rPr>
          <w:spacing w:val="25"/>
          <w:w w:val="105"/>
          <w:sz w:val="26"/>
        </w:rPr>
        <w:t>省法院</w:t>
      </w:r>
      <w:r>
        <w:rPr>
          <w:spacing w:val="-109"/>
          <w:w w:val="105"/>
          <w:position w:val="1"/>
          <w:sz w:val="26"/>
        </w:rPr>
        <w:t>,</w:t>
      </w:r>
      <w:r>
        <w:rPr>
          <w:w w:val="105"/>
          <w:sz w:val="26"/>
        </w:rPr>
        <w:t xml:space="preserve">省 </w:t>
      </w:r>
      <w:r>
        <w:rPr>
          <w:spacing w:val="17"/>
          <w:w w:val="110"/>
          <w:sz w:val="26"/>
        </w:rPr>
        <w:t>检察院</w:t>
      </w:r>
      <w:r>
        <w:rPr>
          <w:spacing w:val="-123"/>
          <w:w w:val="180"/>
          <w:position w:val="1"/>
          <w:sz w:val="26"/>
        </w:rPr>
        <w:t>,</w:t>
      </w:r>
      <w:r>
        <w:rPr>
          <w:spacing w:val="17"/>
          <w:w w:val="110"/>
          <w:sz w:val="26"/>
        </w:rPr>
        <w:t>各人民团体</w:t>
      </w:r>
      <w:r>
        <w:rPr>
          <w:spacing w:val="-123"/>
          <w:w w:val="180"/>
          <w:position w:val="1"/>
          <w:sz w:val="26"/>
        </w:rPr>
        <w:t>,</w:t>
      </w:r>
      <w:r>
        <w:rPr>
          <w:spacing w:val="17"/>
          <w:w w:val="110"/>
          <w:sz w:val="26"/>
        </w:rPr>
        <w:t>各新闻单位</w:t>
      </w:r>
      <w:r>
        <w:rPr>
          <w:w w:val="110"/>
          <w:position w:val="1"/>
          <w:sz w:val="26"/>
        </w:rPr>
        <w:t>。</w:t>
      </w:r>
    </w:p>
    <w:p>
      <w:pPr>
        <w:spacing w:before="0" w:line="342" w:lineRule="exact"/>
        <w:ind w:left="1197" w:right="0" w:firstLine="0"/>
        <w:jc w:val="left"/>
        <w:rPr>
          <w:sz w:val="26"/>
        </w:rPr>
      </w:pPr>
      <w:r>
        <w:pict>
          <v:shape id="_x0000_s1029" o:spid="_x0000_s1029" style="position:absolute;left:0pt;margin-left:10.3pt;margin-top:24pt;height:0.1pt;width:438.35pt;mso-position-horizontal-relative:page;mso-wrap-distance-bottom:0pt;mso-wrap-distance-top:0pt;z-index:-15727616;mso-width-relative:page;mso-height-relative:page;" filled="f" stroked="t" coordorigin="207,480" coordsize="8767,0" path="m207,480l8973,480e">
            <v:path arrowok="t"/>
            <v:fill on="f" focussize="0,0"/>
            <v:stroke weight="0.327007874015748pt" color="#231F20"/>
            <v:imagedata o:title=""/>
            <o:lock v:ext="edit"/>
            <w10:wrap type="topAndBottom"/>
          </v:shape>
        </w:pict>
      </w:r>
      <w:r>
        <w:rPr>
          <w:sz w:val="26"/>
        </w:rPr>
        <w:t>各民主党派山西省委</w:t>
      </w:r>
      <w:r>
        <w:rPr>
          <w:position w:val="1"/>
          <w:sz w:val="26"/>
        </w:rPr>
        <w:t>。</w:t>
      </w:r>
    </w:p>
    <w:p>
      <w:pPr>
        <w:tabs>
          <w:tab w:val="left" w:pos="6053"/>
        </w:tabs>
        <w:spacing w:before="89" w:after="119"/>
        <w:ind w:left="464" w:right="0" w:firstLine="0"/>
        <w:jc w:val="left"/>
        <w:rPr>
          <w:sz w:val="26"/>
        </w:rPr>
      </w:pPr>
      <w:r>
        <w:rPr>
          <w:spacing w:val="17"/>
          <w:w w:val="100"/>
          <w:sz w:val="26"/>
        </w:rPr>
        <w:t>山西省人民政府办公</w:t>
      </w:r>
      <w:r>
        <w:rPr>
          <w:w w:val="100"/>
          <w:sz w:val="26"/>
        </w:rPr>
        <w:t>厅</w:t>
      </w:r>
      <w:r>
        <w:rPr>
          <w:sz w:val="26"/>
        </w:rPr>
        <w:tab/>
      </w:r>
      <w:r>
        <w:rPr>
          <w:rFonts w:ascii="Arial" w:eastAsia="Arial"/>
          <w:spacing w:val="-123"/>
          <w:w w:val="181"/>
          <w:position w:val="-2"/>
          <w:sz w:val="26"/>
        </w:rPr>
        <w:t>202</w:t>
      </w:r>
      <w:r>
        <w:rPr>
          <w:rFonts w:ascii="Arial" w:eastAsia="Arial"/>
          <w:spacing w:val="17"/>
          <w:w w:val="181"/>
          <w:position w:val="-2"/>
          <w:sz w:val="26"/>
        </w:rPr>
        <w:t>0</w:t>
      </w:r>
      <w:r>
        <w:rPr>
          <w:spacing w:val="17"/>
          <w:w w:val="100"/>
          <w:sz w:val="26"/>
        </w:rPr>
        <w:t>年</w:t>
      </w:r>
      <w:r>
        <w:rPr>
          <w:rFonts w:ascii="Arial" w:eastAsia="Arial"/>
          <w:spacing w:val="17"/>
          <w:w w:val="181"/>
          <w:position w:val="-2"/>
          <w:sz w:val="26"/>
        </w:rPr>
        <w:t>7</w:t>
      </w:r>
      <w:r>
        <w:rPr>
          <w:spacing w:val="17"/>
          <w:w w:val="100"/>
          <w:sz w:val="26"/>
        </w:rPr>
        <w:t>月</w:t>
      </w:r>
      <w:r>
        <w:rPr>
          <w:rFonts w:ascii="Arial" w:eastAsia="Arial"/>
          <w:spacing w:val="17"/>
          <w:w w:val="181"/>
          <w:position w:val="-2"/>
          <w:sz w:val="26"/>
        </w:rPr>
        <w:t>1</w:t>
      </w:r>
      <w:r>
        <w:rPr>
          <w:spacing w:val="17"/>
          <w:w w:val="100"/>
          <w:sz w:val="26"/>
        </w:rPr>
        <w:t>日印</w:t>
      </w:r>
      <w:r>
        <w:rPr>
          <w:w w:val="100"/>
          <w:sz w:val="26"/>
        </w:rPr>
        <w:t>发</w:t>
      </w:r>
    </w:p>
    <w:p>
      <w:pPr>
        <w:pStyle w:val="2"/>
        <w:spacing w:line="20" w:lineRule="exact"/>
        <w:ind w:left="178"/>
        <w:rPr>
          <w:sz w:val="2"/>
        </w:rPr>
      </w:pPr>
      <w:r>
        <w:rPr>
          <w:sz w:val="2"/>
        </w:rPr>
        <w:pict>
          <v:group id="_x0000_s1030" o:spid="_x0000_s1030" o:spt="203" style="height:0.8pt;width:438.35pt;" coordsize="8767,16">
            <o:lock v:ext="edit"/>
            <v:line id="_x0000_s1031" o:spid="_x0000_s1031" o:spt="20" style="position:absolute;left:0;top:8;height:0;width:8766;" stroked="t" coordsize="21600,21600">
              <v:path arrowok="t"/>
              <v:fill focussize="0,0"/>
              <v:stroke weight="0.764015748031496pt" color="#231F20"/>
              <v:imagedata o:title=""/>
              <o:lock v:ext="edit"/>
            </v:line>
            <w10:wrap type="none"/>
            <w10:anchorlock/>
          </v:group>
        </w:pict>
      </w:r>
    </w:p>
    <w:p>
      <w:pPr>
        <w:pStyle w:val="2"/>
        <w:spacing w:before="6"/>
        <w:rPr>
          <w:sz w:val="23"/>
        </w:rPr>
      </w:pPr>
      <w: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3741420</wp:posOffset>
            </wp:positionH>
            <wp:positionV relativeFrom="paragraph">
              <wp:posOffset>215265</wp:posOffset>
            </wp:positionV>
            <wp:extent cx="1776730" cy="405130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6809" cy="405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9" w:type="default"/>
      <w:pgSz w:w="9200" w:h="13890"/>
      <w:pgMar w:top="1300" w:right="0" w:bottom="0" w:left="20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49" o:spid="_x0000_s2049" o:spt="202" type="#_x0000_t202" style="position:absolute;left:0pt;margin-left:379.1pt;margin-top:647.3pt;height:35.25pt;width:60.05pt;mso-position-horizontal-relative:page;mso-position-vertical-relative:page;z-index:-158545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10"/>
                    <w:sz w:val="26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w w:val="11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0" o:spid="_x0000_s2050" o:spt="202" type="#_x0000_t202" style="position:absolute;left:0pt;margin-left:22.8pt;margin-top:647.3pt;height:35.25pt;width:57.05pt;mso-position-horizontal-relative:page;mso-position-vertical-relative:page;z-index:-15853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10"/>
                    <w:sz w:val="26"/>
                  </w:rPr>
                  <w:t xml:space="preserve">— </w:t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2 </w:t>
                </w:r>
                <w:r>
                  <w:rPr>
                    <w:rFonts w:ascii="Arial" w:hAnsi="Arial"/>
                    <w:w w:val="11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379.1pt;margin-top:647.3pt;height:35.25pt;width:60.05pt;mso-position-horizontal-relative:page;mso-position-vertical-relative:page;z-index:-15852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10"/>
                    <w:sz w:val="26"/>
                  </w:rPr>
                  <w:t xml:space="preserve">— </w:t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5 </w:t>
                </w:r>
                <w:r>
                  <w:rPr>
                    <w:rFonts w:ascii="Arial" w:hAnsi="Arial"/>
                    <w:w w:val="11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22.8pt;margin-top:647.3pt;height:35.25pt;width:57.05pt;mso-position-horizontal-relative:page;mso-position-vertical-relative:page;z-index:-1585356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10"/>
                    <w:sz w:val="26"/>
                  </w:rPr>
                  <w:t xml:space="preserve">— </w:t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4 </w:t>
                </w:r>
                <w:r>
                  <w:rPr>
                    <w:rFonts w:ascii="Arial" w:hAnsi="Arial"/>
                    <w:w w:val="11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4" o:spid="_x0000_s2054" o:spt="202" type="#_x0000_t202" style="position:absolute;left:0pt;margin-left:379.1pt;margin-top:647.3pt;height:35.25pt;width:60.05pt;mso-position-horizontal-relative:page;mso-position-vertical-relative:page;z-index:-1585152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10"/>
                    <w:sz w:val="26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7</w:t>
                </w:r>
                <w:r>
                  <w:fldChar w:fldCharType="end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w w:val="11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w:pict>
        <v:shape id="_x0000_s2053" o:spid="_x0000_s2053" o:spt="202" type="#_x0000_t202" style="position:absolute;left:0pt;margin-left:15.8pt;margin-top:647.3pt;height:35.25pt;width:67.05pt;mso-position-horizontal-relative:page;mso-position-vertical-relative:page;z-index:-1585254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125"/>
                  <w:ind w:left="20" w:right="0" w:firstLine="0"/>
                  <w:jc w:val="left"/>
                  <w:rPr>
                    <w:rFonts w:ascii="Arial" w:hAnsi="Arial"/>
                    <w:sz w:val="26"/>
                  </w:rPr>
                </w:pPr>
                <w:r>
                  <w:rPr>
                    <w:rFonts w:ascii="Arial" w:hAnsi="Arial"/>
                    <w:w w:val="120"/>
                    <w:sz w:val="26"/>
                  </w:rPr>
                  <w:t xml:space="preserve">— </w:t>
                </w:r>
                <w:r>
                  <w:fldChar w:fldCharType="begin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rFonts w:ascii="Arial" w:hAnsi="Arial"/>
                    <w:w w:val="165"/>
                    <w:position w:val="-3"/>
                    <w:sz w:val="26"/>
                  </w:rPr>
                  <w:t xml:space="preserve"> </w:t>
                </w:r>
                <w:r>
                  <w:rPr>
                    <w:rFonts w:ascii="Arial" w:hAnsi="Arial"/>
                    <w:w w:val="120"/>
                    <w:sz w:val="26"/>
                  </w:rPr>
                  <w:t>—</w:t>
                </w:r>
              </w:p>
            </w:txbxContent>
          </v:textbox>
        </v:shape>
      </w:pic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DD2F3B"/>
    <w:multiLevelType w:val="multilevel"/>
    <w:tmpl w:val="60DD2F3B"/>
    <w:lvl w:ilvl="0" w:tentative="0">
      <w:start w:val="1"/>
      <w:numFmt w:val="decimal"/>
      <w:lvlText w:val="%1."/>
      <w:lvlJc w:val="left"/>
      <w:pPr>
        <w:ind w:left="186" w:hanging="470"/>
        <w:jc w:val="left"/>
      </w:pPr>
      <w:rPr>
        <w:rFonts w:hint="default" w:ascii="Arial" w:hAnsi="Arial" w:eastAsia="Arial" w:cs="Arial"/>
        <w:spacing w:val="-177"/>
        <w:w w:val="182"/>
        <w:position w:val="-3"/>
        <w:sz w:val="29"/>
        <w:szCs w:val="29"/>
        <w:lang w:val="en-US" w:eastAsia="zh-CN" w:bidi="ar-SA"/>
      </w:rPr>
    </w:lvl>
    <w:lvl w:ilvl="1" w:tentative="0">
      <w:start w:val="0"/>
      <w:numFmt w:val="bullet"/>
      <w:lvlText w:val="•"/>
      <w:lvlJc w:val="left"/>
      <w:pPr>
        <w:ind w:left="1079" w:hanging="470"/>
      </w:pPr>
      <w:rPr>
        <w:rFonts w:hint="default"/>
        <w:lang w:val="en-US" w:eastAsia="zh-CN" w:bidi="ar-SA"/>
      </w:rPr>
    </w:lvl>
    <w:lvl w:ilvl="2" w:tentative="0">
      <w:start w:val="0"/>
      <w:numFmt w:val="bullet"/>
      <w:lvlText w:val="•"/>
      <w:lvlJc w:val="left"/>
      <w:pPr>
        <w:ind w:left="1979" w:hanging="470"/>
      </w:pPr>
      <w:rPr>
        <w:rFonts w:hint="default"/>
        <w:lang w:val="en-US" w:eastAsia="zh-CN" w:bidi="ar-SA"/>
      </w:rPr>
    </w:lvl>
    <w:lvl w:ilvl="3" w:tentative="0">
      <w:start w:val="0"/>
      <w:numFmt w:val="bullet"/>
      <w:lvlText w:val="•"/>
      <w:lvlJc w:val="left"/>
      <w:pPr>
        <w:ind w:left="2879" w:hanging="470"/>
      </w:pPr>
      <w:rPr>
        <w:rFonts w:hint="default"/>
        <w:lang w:val="en-US" w:eastAsia="zh-CN" w:bidi="ar-SA"/>
      </w:rPr>
    </w:lvl>
    <w:lvl w:ilvl="4" w:tentative="0">
      <w:start w:val="0"/>
      <w:numFmt w:val="bullet"/>
      <w:lvlText w:val="•"/>
      <w:lvlJc w:val="left"/>
      <w:pPr>
        <w:ind w:left="3778" w:hanging="470"/>
      </w:pPr>
      <w:rPr>
        <w:rFonts w:hint="default"/>
        <w:lang w:val="en-US" w:eastAsia="zh-CN" w:bidi="ar-SA"/>
      </w:rPr>
    </w:lvl>
    <w:lvl w:ilvl="5" w:tentative="0">
      <w:start w:val="0"/>
      <w:numFmt w:val="bullet"/>
      <w:lvlText w:val="•"/>
      <w:lvlJc w:val="left"/>
      <w:pPr>
        <w:ind w:left="4678" w:hanging="470"/>
      </w:pPr>
      <w:rPr>
        <w:rFonts w:hint="default"/>
        <w:lang w:val="en-US" w:eastAsia="zh-CN" w:bidi="ar-SA"/>
      </w:rPr>
    </w:lvl>
    <w:lvl w:ilvl="6" w:tentative="0">
      <w:start w:val="0"/>
      <w:numFmt w:val="bullet"/>
      <w:lvlText w:val="•"/>
      <w:lvlJc w:val="left"/>
      <w:pPr>
        <w:ind w:left="5578" w:hanging="470"/>
      </w:pPr>
      <w:rPr>
        <w:rFonts w:hint="default"/>
        <w:lang w:val="en-US" w:eastAsia="zh-CN" w:bidi="ar-SA"/>
      </w:rPr>
    </w:lvl>
    <w:lvl w:ilvl="7" w:tentative="0">
      <w:start w:val="0"/>
      <w:numFmt w:val="bullet"/>
      <w:lvlText w:val="•"/>
      <w:lvlJc w:val="left"/>
      <w:pPr>
        <w:ind w:left="6477" w:hanging="470"/>
      </w:pPr>
      <w:rPr>
        <w:rFonts w:hint="default"/>
        <w:lang w:val="en-US" w:eastAsia="zh-CN" w:bidi="ar-SA"/>
      </w:rPr>
    </w:lvl>
    <w:lvl w:ilvl="8" w:tentative="0">
      <w:start w:val="0"/>
      <w:numFmt w:val="bullet"/>
      <w:lvlText w:val="•"/>
      <w:lvlJc w:val="left"/>
      <w:pPr>
        <w:ind w:left="7377" w:hanging="470"/>
      </w:pPr>
      <w:rPr>
        <w:rFonts w:hint="default"/>
        <w:lang w:val="en-US" w:eastAsia="zh-CN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compat>
    <w:ulTrailSpace/>
    <w:shapeLayoutLikeWW8/>
    <w:useFELayout/>
    <w:compatSetting w:name="compatibilityMode" w:uri="http://schemas.microsoft.com/office/word" w:val="12"/>
  </w:compat>
  <w:rsids>
    <w:rsidRoot w:val="00000000"/>
    <w:rsid w:val="2B734FE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9"/>
      <w:szCs w:val="29"/>
      <w:lang w:val="en-US" w:eastAsia="zh-CN" w:bidi="ar-SA"/>
    </w:rPr>
  </w:style>
  <w:style w:type="paragraph" w:styleId="3">
    <w:name w:val="Title"/>
    <w:basedOn w:val="1"/>
    <w:qFormat/>
    <w:uiPriority w:val="1"/>
    <w:pPr>
      <w:spacing w:before="4"/>
      <w:ind w:left="392"/>
    </w:pPr>
    <w:rPr>
      <w:rFonts w:ascii="宋体" w:hAnsi="宋体" w:eastAsia="宋体" w:cs="宋体"/>
      <w:sz w:val="107"/>
      <w:szCs w:val="107"/>
      <w:lang w:val="en-US" w:eastAsia="zh-CN" w:bidi="ar-SA"/>
    </w:rPr>
  </w:style>
  <w:style w:type="table" w:customStyle="1" w:styleId="6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List Paragraph"/>
    <w:basedOn w:val="1"/>
    <w:qFormat/>
    <w:uiPriority w:val="1"/>
    <w:pPr>
      <w:spacing w:before="2"/>
      <w:ind w:left="186" w:right="204" w:firstLine="551"/>
      <w:jc w:val="both"/>
    </w:pPr>
    <w:rPr>
      <w:rFonts w:ascii="宋体" w:hAnsi="宋体" w:eastAsia="宋体" w:cs="宋体"/>
      <w:lang w:val="en-US" w:eastAsia="zh-CN" w:bidi="ar-SA"/>
    </w:rPr>
  </w:style>
  <w:style w:type="paragraph" w:customStyle="1" w:styleId="8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footer" Target="footer6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2.png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2"/>
    <customShpInfo spid="_x0000_s2051"/>
    <customShpInfo spid="_x0000_s2054"/>
    <customShpInfo spid="_x0000_s2053"/>
    <customShpInfo spid="_x0000_s1026"/>
    <customShpInfo spid="_x0000_s1028"/>
    <customShpInfo spid="_x0000_s1027"/>
    <customShpInfo spid="_x0000_s1029"/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2021-07-01T02:52:00Z</dcterms:created>
  <dc:creator>作者</dc:creator>
  <cp:keywords>关键字</cp:keywords>
  <cp:lastModifiedBy>lenovo</cp:lastModifiedBy>
  <dcterms:modified xsi:type="dcterms:W3CDTF">2021-07-01T02:56:33Z</dcterms:modified>
  <dc:subject>科目</dc:subject>
  <dc:title>标题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创建者</vt:lpwstr>
  </property>
  <property fmtid="{D5CDD505-2E9C-101B-9397-08002B2CF9AE}" pid="4" name="LastSaved">
    <vt:filetime>2021-07-01T00:00:00Z</vt:filetime>
  </property>
  <property fmtid="{D5CDD505-2E9C-101B-9397-08002B2CF9AE}" pid="5" name="KSOProductBuildVer">
    <vt:lpwstr>2052-10.1.0.5975</vt:lpwstr>
  </property>
</Properties>
</file>